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3198"/>
        <w:gridCol w:w="5876"/>
      </w:tblGrid>
      <w:tr w:rsidR="00C030B6" w:rsidRPr="00062011" w14:paraId="11340599" w14:textId="77777777" w:rsidTr="0041597A">
        <w:tc>
          <w:tcPr>
            <w:tcW w:w="3348" w:type="dxa"/>
            <w:tcBorders>
              <w:top w:val="nil"/>
              <w:left w:val="nil"/>
              <w:bottom w:val="nil"/>
              <w:right w:val="nil"/>
              <w:tl2br w:val="nil"/>
              <w:tr2bl w:val="nil"/>
            </w:tcBorders>
            <w:shd w:val="clear" w:color="auto" w:fill="auto"/>
            <w:tcMar>
              <w:top w:w="0" w:type="dxa"/>
              <w:left w:w="108" w:type="dxa"/>
              <w:bottom w:w="0" w:type="dxa"/>
              <w:right w:w="108" w:type="dxa"/>
            </w:tcMar>
          </w:tcPr>
          <w:p w14:paraId="128A1546" w14:textId="77777777" w:rsidR="00C030B6" w:rsidRPr="00062011" w:rsidRDefault="00C030B6" w:rsidP="0041597A">
            <w:pPr>
              <w:jc w:val="center"/>
            </w:pPr>
          </w:p>
        </w:tc>
        <w:tc>
          <w:tcPr>
            <w:tcW w:w="6116" w:type="dxa"/>
            <w:tcBorders>
              <w:top w:val="nil"/>
              <w:left w:val="nil"/>
              <w:bottom w:val="nil"/>
              <w:right w:val="nil"/>
              <w:tl2br w:val="nil"/>
              <w:tr2bl w:val="nil"/>
            </w:tcBorders>
            <w:shd w:val="clear" w:color="auto" w:fill="auto"/>
            <w:tcMar>
              <w:top w:w="0" w:type="dxa"/>
              <w:left w:w="108" w:type="dxa"/>
              <w:bottom w:w="0" w:type="dxa"/>
              <w:right w:w="108" w:type="dxa"/>
            </w:tcMar>
          </w:tcPr>
          <w:p w14:paraId="565EE2EA" w14:textId="0DAAEFE7" w:rsidR="00C030B6" w:rsidRPr="00062011" w:rsidRDefault="00E157DE" w:rsidP="0041597A">
            <w:pPr>
              <w:jc w:val="center"/>
            </w:pPr>
            <w:r w:rsidRPr="00062011">
              <w:rPr>
                <w:b/>
                <w:bCs/>
                <w:noProof/>
                <w:sz w:val="26"/>
                <w:szCs w:val="26"/>
              </w:rPr>
              <mc:AlternateContent>
                <mc:Choice Requires="wps">
                  <w:drawing>
                    <wp:anchor distT="0" distB="0" distL="114300" distR="114300" simplePos="0" relativeHeight="251662336" behindDoc="0" locked="0" layoutInCell="1" allowOverlap="1" wp14:anchorId="71C2364D" wp14:editId="28E20EA6">
                      <wp:simplePos x="0" y="0"/>
                      <wp:positionH relativeFrom="column">
                        <wp:posOffset>702945</wp:posOffset>
                      </wp:positionH>
                      <wp:positionV relativeFrom="paragraph">
                        <wp:posOffset>437515</wp:posOffset>
                      </wp:positionV>
                      <wp:extent cx="2172970" cy="0"/>
                      <wp:effectExtent l="0" t="0" r="0" b="0"/>
                      <wp:wrapNone/>
                      <wp:docPr id="123989051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29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23E5F236" id="_x0000_t32" coordsize="21600,21600" o:spt="32" o:oned="t" path="m,l21600,21600e" filled="f">
                      <v:path arrowok="t" fillok="f" o:connecttype="none"/>
                      <o:lock v:ext="edit" shapetype="t"/>
                    </v:shapetype>
                    <v:shape id="Straight Arrow Connector 2" o:spid="_x0000_s1026" type="#_x0000_t32" style="position:absolute;margin-left:55.35pt;margin-top:34.45pt;width:171.1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"/>
                  </w:pict>
                </mc:Fallback>
              </mc:AlternateContent>
            </w:r>
            <w:r w:rsidR="00C030B6" w:rsidRPr="00062011">
              <w:rPr>
                <w:b/>
                <w:bCs/>
                <w:sz w:val="26"/>
                <w:szCs w:val="26"/>
              </w:rPr>
              <w:t>CỘNG HÒA XÃ HỘI CHỦ NGHĨA VIỆT NAM</w:t>
            </w:r>
            <w:r w:rsidR="00C030B6" w:rsidRPr="00062011">
              <w:rPr>
                <w:b/>
                <w:bCs/>
              </w:rPr>
              <w:br/>
              <w:t xml:space="preserve">Độc lập - Tự do - Hạnh phúc </w:t>
            </w:r>
            <w:r w:rsidR="00C030B6" w:rsidRPr="00062011">
              <w:rPr>
                <w:b/>
                <w:bCs/>
              </w:rPr>
              <w:br/>
            </w:r>
          </w:p>
        </w:tc>
      </w:tr>
      <w:tr w:rsidR="00C030B6" w:rsidRPr="00062011" w14:paraId="1BD0FDDE" w14:textId="77777777" w:rsidTr="0041597A">
        <w:tblPrEx>
          <w:tblBorders>
            <w:top w:val="none" w:sz="0" w:space="0" w:color="auto"/>
            <w:bottom w:val="none" w:sz="0" w:space="0" w:color="auto"/>
            <w:insideH w:val="none" w:sz="0" w:space="0" w:color="auto"/>
            <w:insideV w:val="none" w:sz="0" w:space="0" w:color="auto"/>
          </w:tblBorders>
        </w:tblPrEx>
        <w:tc>
          <w:tcPr>
            <w:tcW w:w="3348" w:type="dxa"/>
            <w:tcBorders>
              <w:top w:val="nil"/>
              <w:left w:val="nil"/>
              <w:bottom w:val="nil"/>
              <w:right w:val="nil"/>
              <w:tl2br w:val="nil"/>
              <w:tr2bl w:val="nil"/>
            </w:tcBorders>
            <w:shd w:val="clear" w:color="auto" w:fill="auto"/>
            <w:tcMar>
              <w:top w:w="0" w:type="dxa"/>
              <w:left w:w="108" w:type="dxa"/>
              <w:bottom w:w="0" w:type="dxa"/>
              <w:right w:w="108" w:type="dxa"/>
            </w:tcMar>
          </w:tcPr>
          <w:p w14:paraId="13C78937" w14:textId="4F7A2256" w:rsidR="00C030B6" w:rsidRPr="00062011" w:rsidRDefault="00C030B6" w:rsidP="0041597A">
            <w:pPr>
              <w:jc w:val="center"/>
              <w:rPr>
                <w:sz w:val="26"/>
                <w:szCs w:val="26"/>
              </w:rPr>
            </w:pPr>
          </w:p>
        </w:tc>
        <w:tc>
          <w:tcPr>
            <w:tcW w:w="6116" w:type="dxa"/>
            <w:tcBorders>
              <w:top w:val="nil"/>
              <w:left w:val="nil"/>
              <w:bottom w:val="nil"/>
              <w:right w:val="nil"/>
              <w:tl2br w:val="nil"/>
              <w:tr2bl w:val="nil"/>
            </w:tcBorders>
            <w:shd w:val="clear" w:color="auto" w:fill="auto"/>
            <w:tcMar>
              <w:top w:w="0" w:type="dxa"/>
              <w:left w:w="108" w:type="dxa"/>
              <w:bottom w:w="0" w:type="dxa"/>
              <w:right w:w="108" w:type="dxa"/>
            </w:tcMar>
          </w:tcPr>
          <w:p w14:paraId="68E7B328" w14:textId="77777777" w:rsidR="00C030B6" w:rsidRPr="00062011" w:rsidRDefault="00C030B6" w:rsidP="0041597A">
            <w:pPr>
              <w:jc w:val="center"/>
            </w:pPr>
          </w:p>
        </w:tc>
      </w:tr>
    </w:tbl>
    <w:p w14:paraId="41F457C8" w14:textId="672DD0F3" w:rsidR="001045C0" w:rsidRPr="004D5861" w:rsidRDefault="00C030B6" w:rsidP="00C030B6">
      <w:pPr>
        <w:spacing w:after="120"/>
        <w:rPr>
          <w:lang w:val="vi-VN"/>
        </w:rPr>
      </w:pPr>
      <w:r w:rsidRPr="00062011">
        <w:t> </w:t>
      </w:r>
    </w:p>
    <w:p w14:paraId="36906AF7" w14:textId="0D108E57" w:rsidR="00C030B6" w:rsidRPr="00A56E50" w:rsidRDefault="00C030B6" w:rsidP="008D7D5A">
      <w:pPr>
        <w:spacing w:before="120" w:after="120" w:line="276" w:lineRule="auto"/>
        <w:jc w:val="center"/>
        <w:rPr>
          <w:lang w:val="vi-VN"/>
        </w:rPr>
      </w:pPr>
      <w:bookmarkStart w:id="0" w:name="loai_1"/>
      <w:r w:rsidRPr="00A56E50">
        <w:rPr>
          <w:b/>
          <w:bCs/>
          <w:lang w:val="vi-VN"/>
        </w:rPr>
        <w:t>THÔNG TƯ</w:t>
      </w:r>
      <w:bookmarkEnd w:id="0"/>
    </w:p>
    <w:p w14:paraId="63C92E8C" w14:textId="6F9D89EA" w:rsidR="00DC3671" w:rsidRPr="00A56E50" w:rsidRDefault="00C030B6" w:rsidP="00261604">
      <w:pPr>
        <w:ind w:firstLine="91"/>
        <w:jc w:val="center"/>
        <w:rPr>
          <w:b/>
          <w:bCs/>
          <w:lang w:val="vi-VN"/>
        </w:rPr>
      </w:pPr>
      <w:bookmarkStart w:id="1" w:name="loai_1_name"/>
      <w:r w:rsidRPr="00A56E50">
        <w:rPr>
          <w:b/>
          <w:bCs/>
          <w:lang w:val="vi-VN"/>
        </w:rPr>
        <w:t xml:space="preserve"> </w:t>
      </w:r>
      <w:bookmarkEnd w:id="1"/>
      <w:r w:rsidR="005D623D" w:rsidRPr="00A56E50">
        <w:rPr>
          <w:b/>
          <w:bCs/>
          <w:lang w:val="vi-VN"/>
        </w:rPr>
        <w:t>H</w:t>
      </w:r>
      <w:r w:rsidR="00DC3671" w:rsidRPr="00A56E50">
        <w:rPr>
          <w:b/>
          <w:bCs/>
          <w:lang w:val="vi-VN"/>
        </w:rPr>
        <w:t>ướng dẫn thực hiện các biện pháp phòng vệ thương mại trong Hiệp định</w:t>
      </w:r>
      <w:r w:rsidR="00261604">
        <w:rPr>
          <w:b/>
          <w:bCs/>
          <w:lang w:val="vi-VN"/>
        </w:rPr>
        <w:t xml:space="preserve"> </w:t>
      </w:r>
      <w:r w:rsidR="00DC3671" w:rsidRPr="00A56E50">
        <w:rPr>
          <w:b/>
          <w:bCs/>
          <w:lang w:val="vi-VN"/>
        </w:rPr>
        <w:t>Đối tác Kinh tế Toàn diện Khu vực</w:t>
      </w:r>
    </w:p>
    <w:p w14:paraId="5D6452FB" w14:textId="37C9C239" w:rsidR="00C030B6" w:rsidRPr="00A56E50" w:rsidRDefault="00261604" w:rsidP="008D7D5A">
      <w:pPr>
        <w:spacing w:before="120" w:after="120" w:line="276" w:lineRule="auto"/>
        <w:jc w:val="center"/>
        <w:rPr>
          <w:b/>
          <w:bCs/>
          <w:lang w:val="vi-VN"/>
        </w:rPr>
      </w:pPr>
      <w:r>
        <w:rPr>
          <w:i/>
          <w:iCs/>
          <w:noProof/>
        </w:rPr>
        <mc:AlternateContent>
          <mc:Choice Requires="wps">
            <w:drawing>
              <wp:anchor distT="0" distB="0" distL="114300" distR="114300" simplePos="0" relativeHeight="251660288" behindDoc="0" locked="0" layoutInCell="1" allowOverlap="1" wp14:anchorId="03E20FF0" wp14:editId="001E8F27">
                <wp:simplePos x="0" y="0"/>
                <wp:positionH relativeFrom="column">
                  <wp:posOffset>2268855</wp:posOffset>
                </wp:positionH>
                <wp:positionV relativeFrom="paragraph">
                  <wp:posOffset>153670</wp:posOffset>
                </wp:positionV>
                <wp:extent cx="1095375" cy="635"/>
                <wp:effectExtent l="0" t="0" r="28575" b="37465"/>
                <wp:wrapNone/>
                <wp:docPr id="561650266"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953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E9EE2A9" id="Straight Arrow Connector 1" o:spid="_x0000_s1026" type="#_x0000_t32" style="position:absolute;margin-left:178.65pt;margin-top:12.1pt;width:86.25pt;height:.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"/>
            </w:pict>
          </mc:Fallback>
        </mc:AlternateContent>
      </w:r>
    </w:p>
    <w:p w14:paraId="69E21ED5" w14:textId="26E85095" w:rsidR="001045C0" w:rsidRPr="00ED0A11" w:rsidRDefault="001045C0" w:rsidP="00906295">
      <w:pPr>
        <w:spacing w:before="120" w:after="120" w:line="276" w:lineRule="auto"/>
        <w:rPr>
          <w:i/>
          <w:iCs/>
          <w:lang w:val="vi-VN"/>
        </w:rPr>
      </w:pPr>
    </w:p>
    <w:p w14:paraId="0DEAE2E1" w14:textId="494E3403" w:rsidR="00C030B6" w:rsidRPr="001F372A" w:rsidRDefault="00E83BB0" w:rsidP="00A65CD9">
      <w:pPr>
        <w:spacing w:before="120" w:after="120" w:line="300" w:lineRule="auto"/>
        <w:ind w:firstLine="709"/>
        <w:jc w:val="both"/>
        <w:rPr>
          <w:b/>
          <w:bCs/>
          <w:lang w:val="vi-VN"/>
        </w:rPr>
      </w:pPr>
      <w:r w:rsidRPr="001F372A">
        <w:rPr>
          <w:lang w:val="vi-VN"/>
        </w:rPr>
        <w:t>Thông tư số 07/2022/TT-BCT ngày 23 tháng 3 năm 2022 của Bộ trưởng Bộ Công Thương hướng dẫn thực hiện các biện pháp phòng vệ thương mại trong Hiệp định Đối tác Kinh tế Toàn diện Khu vực</w:t>
      </w:r>
      <w:r w:rsidR="00C030B6" w:rsidRPr="001F372A">
        <w:rPr>
          <w:lang w:val="vi-VN"/>
        </w:rPr>
        <w:t>, được sửa đổi, bổ sung bởi:</w:t>
      </w:r>
      <w:r w:rsidR="00C030B6" w:rsidRPr="001F372A">
        <w:rPr>
          <w:lang w:val="vi-VN"/>
        </w:rPr>
        <w:cr/>
      </w:r>
      <w:r w:rsidR="00C030B6" w:rsidRPr="001F372A">
        <w:rPr>
          <w:lang w:val="vi-VN"/>
        </w:rPr>
        <w:tab/>
        <w:t xml:space="preserve">Thông tư số </w:t>
      </w:r>
      <w:r w:rsidR="007C4495" w:rsidRPr="006D48CC">
        <w:rPr>
          <w:lang w:val="vi-VN"/>
        </w:rPr>
        <w:t>29</w:t>
      </w:r>
      <w:r w:rsidR="00C030B6" w:rsidRPr="006D48CC">
        <w:rPr>
          <w:lang w:val="vi-VN"/>
        </w:rPr>
        <w:t>/</w:t>
      </w:r>
      <w:r w:rsidR="000C5008" w:rsidRPr="006D48CC">
        <w:rPr>
          <w:lang w:val="vi-VN"/>
        </w:rPr>
        <w:t>2025</w:t>
      </w:r>
      <w:r w:rsidR="00C030B6" w:rsidRPr="006D48CC">
        <w:rPr>
          <w:lang w:val="vi-VN"/>
        </w:rPr>
        <w:t>/TT-BCT ngày</w:t>
      </w:r>
      <w:r w:rsidR="007C4495" w:rsidRPr="006D48CC">
        <w:rPr>
          <w:lang w:val="vi-VN"/>
        </w:rPr>
        <w:t xml:space="preserve"> 15 </w:t>
      </w:r>
      <w:r w:rsidR="00C030B6" w:rsidRPr="006D48CC">
        <w:rPr>
          <w:lang w:val="vi-VN"/>
        </w:rPr>
        <w:t>tháng</w:t>
      </w:r>
      <w:r w:rsidR="007C4495" w:rsidRPr="006D48CC">
        <w:rPr>
          <w:lang w:val="vi-VN"/>
        </w:rPr>
        <w:t xml:space="preserve"> 5 </w:t>
      </w:r>
      <w:r w:rsidR="00C030B6" w:rsidRPr="006D48CC">
        <w:rPr>
          <w:lang w:val="vi-VN"/>
        </w:rPr>
        <w:t xml:space="preserve">năm </w:t>
      </w:r>
      <w:r w:rsidR="008F1C36" w:rsidRPr="006D48CC">
        <w:rPr>
          <w:lang w:val="vi-VN"/>
        </w:rPr>
        <w:t>2025</w:t>
      </w:r>
      <w:r w:rsidR="00C030B6" w:rsidRPr="001F372A">
        <w:rPr>
          <w:lang w:val="vi-VN"/>
        </w:rPr>
        <w:t xml:space="preserve"> của Bộ trưởng Bộ Công Thương sửa đổi, bổ sung một số điều của </w:t>
      </w:r>
      <w:r w:rsidR="00026A78" w:rsidRPr="001F372A">
        <w:rPr>
          <w:lang w:val="vi-VN"/>
        </w:rPr>
        <w:t>Thông tư số 07/2022/TT-BCT ngày 23 tháng 3 năm 2022 của Bộ trưởng Bộ Công Thương hướng dẫn thực hiện các biện pháp phòng vệ thương mại trong Hiệp định Đối tác Kinh tế Toàn diện Khu vực</w:t>
      </w:r>
      <w:r w:rsidR="00C030B6" w:rsidRPr="001F372A">
        <w:rPr>
          <w:lang w:val="vi-VN"/>
        </w:rPr>
        <w:t>.</w:t>
      </w:r>
    </w:p>
    <w:p w14:paraId="095CCB0E" w14:textId="77777777" w:rsidR="0055343D" w:rsidRPr="001F372A" w:rsidRDefault="0055343D" w:rsidP="00A65CD9">
      <w:pPr>
        <w:spacing w:before="120" w:after="120" w:line="300" w:lineRule="auto"/>
        <w:ind w:firstLine="709"/>
        <w:jc w:val="both"/>
        <w:rPr>
          <w:lang w:val="vi-VN"/>
        </w:rPr>
      </w:pPr>
      <w:r w:rsidRPr="001F372A">
        <w:rPr>
          <w:i/>
          <w:iCs/>
          <w:lang w:val="vi-VN"/>
        </w:rPr>
        <w:t xml:space="preserve">Căn cứ </w:t>
      </w:r>
      <w:bookmarkStart w:id="2" w:name="tvpllink_pugiufdkvo"/>
      <w:r w:rsidRPr="001F372A">
        <w:rPr>
          <w:i/>
          <w:iCs/>
          <w:lang w:val="vi-VN"/>
        </w:rPr>
        <w:t>Luật Quản lý ngoại thương số 05/2017/QH14</w:t>
      </w:r>
      <w:bookmarkEnd w:id="2"/>
      <w:r w:rsidRPr="001F372A">
        <w:rPr>
          <w:i/>
          <w:iCs/>
          <w:lang w:val="vi-VN"/>
        </w:rPr>
        <w:t xml:space="preserve"> ngày 12 tháng 6 năm 2017;</w:t>
      </w:r>
    </w:p>
    <w:p w14:paraId="47E67DED" w14:textId="77777777" w:rsidR="0055343D" w:rsidRPr="001F372A" w:rsidRDefault="0055343D" w:rsidP="00A65CD9">
      <w:pPr>
        <w:spacing w:before="120" w:after="120" w:line="300" w:lineRule="auto"/>
        <w:ind w:firstLine="709"/>
        <w:jc w:val="both"/>
        <w:rPr>
          <w:lang w:val="vi-VN"/>
        </w:rPr>
      </w:pPr>
      <w:r w:rsidRPr="001F372A">
        <w:rPr>
          <w:i/>
          <w:iCs/>
          <w:lang w:val="vi-VN"/>
        </w:rPr>
        <w:t>Căn cứ Nghị định số 10/2018/NĐ-CP ngày 15 tháng 01 năm 2018 của Chính phủ quy định chi tiết một số điều của Luật Quản lý ngoại thương về các biện pháp phòng vệ thương mại;</w:t>
      </w:r>
    </w:p>
    <w:p w14:paraId="7079BC85" w14:textId="77777777" w:rsidR="0055343D" w:rsidRPr="001F372A" w:rsidRDefault="0055343D" w:rsidP="00A65CD9">
      <w:pPr>
        <w:spacing w:before="120" w:after="120" w:line="300" w:lineRule="auto"/>
        <w:ind w:firstLine="709"/>
        <w:jc w:val="both"/>
        <w:rPr>
          <w:lang w:val="vi-VN"/>
        </w:rPr>
      </w:pPr>
      <w:r w:rsidRPr="001F372A">
        <w:rPr>
          <w:i/>
          <w:iCs/>
          <w:lang w:val="vi-VN"/>
        </w:rPr>
        <w:t>Căn cứ Nghị định số 98/2017/NĐ-CP ngày 18 tháng 8 năm 2017 của Chính phủ quy định chức năng, nhiệm vụ, quyền hạn và cơ cấu tổ chức của Bộ Công Thương;</w:t>
      </w:r>
    </w:p>
    <w:p w14:paraId="094228D7" w14:textId="77777777" w:rsidR="0055343D" w:rsidRPr="001F372A" w:rsidRDefault="0055343D" w:rsidP="00A65CD9">
      <w:pPr>
        <w:spacing w:before="120" w:after="120" w:line="300" w:lineRule="auto"/>
        <w:ind w:firstLine="709"/>
        <w:jc w:val="both"/>
        <w:rPr>
          <w:lang w:val="vi-VN"/>
        </w:rPr>
      </w:pPr>
      <w:r w:rsidRPr="001F372A">
        <w:rPr>
          <w:i/>
          <w:iCs/>
          <w:lang w:val="vi-VN"/>
        </w:rPr>
        <w:t>Thực hiện Hiệp định Đối tác Kinh tế Toàn diện Khu vực;</w:t>
      </w:r>
    </w:p>
    <w:p w14:paraId="4A257095" w14:textId="77777777" w:rsidR="0055343D" w:rsidRPr="001F372A" w:rsidRDefault="0055343D" w:rsidP="00A65CD9">
      <w:pPr>
        <w:spacing w:before="120" w:after="120" w:line="300" w:lineRule="auto"/>
        <w:ind w:firstLine="709"/>
        <w:jc w:val="both"/>
        <w:rPr>
          <w:lang w:val="vi-VN"/>
        </w:rPr>
      </w:pPr>
      <w:r w:rsidRPr="001F372A">
        <w:rPr>
          <w:i/>
          <w:iCs/>
          <w:lang w:val="vi-VN"/>
        </w:rPr>
        <w:t>Theo đề nghị của Cục trưởng Cục Phòng vệ thương mại,</w:t>
      </w:r>
    </w:p>
    <w:p w14:paraId="6CCEE6E4" w14:textId="6620B5BF" w:rsidR="00626D09" w:rsidRPr="001F372A" w:rsidRDefault="0055343D" w:rsidP="00A65CD9">
      <w:pPr>
        <w:spacing w:before="120" w:after="120" w:line="300" w:lineRule="auto"/>
        <w:ind w:firstLine="709"/>
        <w:jc w:val="both"/>
        <w:rPr>
          <w:b/>
          <w:lang w:val="vi-VN"/>
        </w:rPr>
      </w:pPr>
      <w:r w:rsidRPr="001F372A">
        <w:rPr>
          <w:i/>
          <w:iCs/>
          <w:lang w:val="vi-VN"/>
        </w:rPr>
        <w:t>Bộ trưởng Bộ Công Thương ban hành Thông tư hướng dẫn thực hiện các biện pháp phòng vệ thương mại trong Hiệp định Đối tác Kinh tế Toàn diện Khu vực</w:t>
      </w:r>
      <w:r w:rsidR="00C030B6" w:rsidRPr="001F372A">
        <w:rPr>
          <w:rStyle w:val="FootnoteReference"/>
          <w:i/>
          <w:iCs/>
        </w:rPr>
        <w:footnoteReference w:id="1"/>
      </w:r>
      <w:r w:rsidR="00C030B6" w:rsidRPr="001F372A">
        <w:rPr>
          <w:i/>
          <w:iCs/>
          <w:lang w:val="vi-VN"/>
        </w:rPr>
        <w:t>.</w:t>
      </w:r>
    </w:p>
    <w:p w14:paraId="1AA61C4A" w14:textId="587C9B82" w:rsidR="002B50BE" w:rsidRPr="001F372A" w:rsidRDefault="002B50BE" w:rsidP="00A65CD9">
      <w:pPr>
        <w:spacing w:before="120" w:after="120" w:line="300" w:lineRule="auto"/>
        <w:jc w:val="center"/>
        <w:rPr>
          <w:b/>
          <w:lang w:val="vi-VN"/>
        </w:rPr>
      </w:pPr>
      <w:r w:rsidRPr="001F372A">
        <w:rPr>
          <w:b/>
          <w:lang w:val="vi-VN"/>
        </w:rPr>
        <w:lastRenderedPageBreak/>
        <w:t>Chương I</w:t>
      </w:r>
    </w:p>
    <w:p w14:paraId="5A4A38FD" w14:textId="396A3EE8" w:rsidR="00C652EA" w:rsidRPr="001F372A" w:rsidRDefault="002B50BE" w:rsidP="00A65CD9">
      <w:pPr>
        <w:spacing w:before="120" w:after="120" w:line="300" w:lineRule="auto"/>
        <w:jc w:val="center"/>
        <w:rPr>
          <w:b/>
          <w:lang w:val="vi-VN"/>
        </w:rPr>
      </w:pPr>
      <w:r w:rsidRPr="001F372A">
        <w:rPr>
          <w:b/>
          <w:lang w:val="vi-VN"/>
        </w:rPr>
        <w:t>QUY ĐỊNH CHUNG</w:t>
      </w:r>
    </w:p>
    <w:p w14:paraId="6C791C59" w14:textId="77777777" w:rsidR="00C652EA" w:rsidRPr="001F372A" w:rsidRDefault="00C652EA" w:rsidP="00A65CD9">
      <w:pPr>
        <w:spacing w:before="120" w:after="120" w:line="300" w:lineRule="auto"/>
        <w:ind w:firstLine="720"/>
        <w:jc w:val="both"/>
      </w:pPr>
      <w:bookmarkStart w:id="3" w:name="dieu_1"/>
      <w:r w:rsidRPr="001F372A">
        <w:rPr>
          <w:b/>
          <w:bCs/>
        </w:rPr>
        <w:t>Điều 1. Phạm vi điều chỉnh</w:t>
      </w:r>
      <w:bookmarkEnd w:id="3"/>
    </w:p>
    <w:p w14:paraId="7D416562" w14:textId="77777777" w:rsidR="00C652EA" w:rsidRPr="001F372A" w:rsidRDefault="00C652EA" w:rsidP="00A65CD9">
      <w:pPr>
        <w:spacing w:before="120" w:after="120" w:line="300" w:lineRule="auto"/>
        <w:ind w:firstLine="720"/>
        <w:jc w:val="both"/>
      </w:pPr>
      <w:r w:rsidRPr="001F372A">
        <w:t>1. Thông tư này hướng dẫn về việc áp dụng biện pháp tự vệ RCEP chuyển tiếp, biện pháp chống bán phá giá và biện pháp chống trợ cấp trong Hiệp định Đối tác Kinh tế Toàn diện Khu vực.</w:t>
      </w:r>
    </w:p>
    <w:p w14:paraId="50DB65E6" w14:textId="77777777" w:rsidR="00C652EA" w:rsidRPr="001F372A" w:rsidRDefault="00C652EA" w:rsidP="00A65CD9">
      <w:pPr>
        <w:spacing w:before="120" w:after="120" w:line="300" w:lineRule="auto"/>
        <w:ind w:firstLine="720"/>
        <w:jc w:val="both"/>
      </w:pPr>
      <w:r w:rsidRPr="001F372A">
        <w:t>2. Các quy định tại Thông tư này được áp dụng đối với hàng hóa nhập khẩu có xuất xứ từ các nước Thành viên của Hiệp định Đối tác Kinh tế Toàn diện Khu vực.</w:t>
      </w:r>
    </w:p>
    <w:p w14:paraId="0BE107CB" w14:textId="77777777" w:rsidR="00C652EA" w:rsidRPr="001F372A" w:rsidRDefault="00C652EA" w:rsidP="00A65CD9">
      <w:pPr>
        <w:spacing w:before="120" w:after="120" w:line="300" w:lineRule="auto"/>
        <w:ind w:firstLine="720"/>
        <w:jc w:val="both"/>
      </w:pPr>
      <w:bookmarkStart w:id="4" w:name="dieu_2"/>
      <w:r w:rsidRPr="001F372A">
        <w:rPr>
          <w:b/>
          <w:bCs/>
        </w:rPr>
        <w:t>Điều 2. Đối tượng áp dụng</w:t>
      </w:r>
      <w:bookmarkEnd w:id="4"/>
    </w:p>
    <w:p w14:paraId="52F4A50D" w14:textId="77777777" w:rsidR="00C652EA" w:rsidRPr="001F372A" w:rsidRDefault="00C652EA" w:rsidP="00A65CD9">
      <w:pPr>
        <w:spacing w:before="120" w:after="120" w:line="300" w:lineRule="auto"/>
        <w:ind w:firstLine="720"/>
        <w:jc w:val="both"/>
      </w:pPr>
      <w:r w:rsidRPr="001F372A">
        <w:t>1. Các cơ quan quản lý nhà nước của Việt Nam có thẩm quyền điều tra, áp dụng và xử lý biện pháp phòng vệ thương mại theo Hiệp định Đối tác Kinh tế Toàn diện Khu vực.</w:t>
      </w:r>
    </w:p>
    <w:p w14:paraId="0E6CC74E" w14:textId="77777777" w:rsidR="00C652EA" w:rsidRPr="001F372A" w:rsidRDefault="00C652EA" w:rsidP="00A65CD9">
      <w:pPr>
        <w:spacing w:before="120" w:after="120" w:line="300" w:lineRule="auto"/>
        <w:ind w:firstLine="720"/>
        <w:jc w:val="both"/>
      </w:pPr>
      <w:r w:rsidRPr="001F372A">
        <w:t>2. Các thương nhân, cơ quan, tổ chức, cá nhân trong nước và nước ngoài có liên quan đến việc điều tra, áp dụng và xử lý biện pháp phòng vệ thương mại theo Hiệp định Đối tác Kinh tế Toàn diện Khu vực.</w:t>
      </w:r>
    </w:p>
    <w:p w14:paraId="7E26BE2B" w14:textId="77777777" w:rsidR="00C652EA" w:rsidRPr="001F372A" w:rsidRDefault="00C652EA" w:rsidP="00A65CD9">
      <w:pPr>
        <w:spacing w:before="120" w:after="120" w:line="300" w:lineRule="auto"/>
        <w:ind w:firstLine="720"/>
        <w:jc w:val="both"/>
      </w:pPr>
      <w:bookmarkStart w:id="5" w:name="dieu_3"/>
      <w:r w:rsidRPr="001F372A">
        <w:rPr>
          <w:b/>
          <w:bCs/>
        </w:rPr>
        <w:t>Điều 3. Giải thích từ ngữ</w:t>
      </w:r>
      <w:bookmarkEnd w:id="5"/>
    </w:p>
    <w:p w14:paraId="2F5A78B9" w14:textId="77777777" w:rsidR="00C652EA" w:rsidRPr="001F372A" w:rsidRDefault="00C652EA" w:rsidP="00A65CD9">
      <w:pPr>
        <w:spacing w:before="120" w:after="120" w:line="300" w:lineRule="auto"/>
        <w:ind w:firstLine="720"/>
        <w:jc w:val="both"/>
      </w:pPr>
      <w:r w:rsidRPr="001F372A">
        <w:t>Trong Thông tư này, các từ ngữ dưới đây được hiểu như sau:</w:t>
      </w:r>
    </w:p>
    <w:p w14:paraId="3CD629D9" w14:textId="77777777" w:rsidR="00C652EA" w:rsidRPr="001F372A" w:rsidRDefault="00C652EA" w:rsidP="00A65CD9">
      <w:pPr>
        <w:spacing w:before="120" w:after="120" w:line="300" w:lineRule="auto"/>
        <w:ind w:firstLine="720"/>
        <w:jc w:val="both"/>
      </w:pPr>
      <w:r w:rsidRPr="001F372A">
        <w:t>1. Hiệp định RCEP là Hiệp định Đối tác Kinh tế Toàn diện Khu vực.</w:t>
      </w:r>
    </w:p>
    <w:p w14:paraId="7F103F19" w14:textId="77777777" w:rsidR="00C652EA" w:rsidRPr="001F372A" w:rsidRDefault="00C652EA" w:rsidP="00A65CD9">
      <w:pPr>
        <w:spacing w:before="120" w:after="120" w:line="300" w:lineRule="auto"/>
        <w:ind w:firstLine="720"/>
        <w:jc w:val="both"/>
      </w:pPr>
      <w:r w:rsidRPr="001F372A">
        <w:t>2. Nước Thành viên là các nước thành viên của Hiệp định RCEP.</w:t>
      </w:r>
    </w:p>
    <w:p w14:paraId="2D51970C" w14:textId="77777777" w:rsidR="00C652EA" w:rsidRPr="001F372A" w:rsidRDefault="00C652EA" w:rsidP="00A65CD9">
      <w:pPr>
        <w:spacing w:before="120" w:after="120" w:line="300" w:lineRule="auto"/>
        <w:ind w:firstLine="720"/>
        <w:jc w:val="both"/>
      </w:pPr>
      <w:r w:rsidRPr="001F372A">
        <w:t xml:space="preserve">3. Biện pháp tự vệ RCEP chuyển tiếp là biện pháp tự vệ được quy định tại Điều 7.2 Hiệp định RCEP và </w:t>
      </w:r>
      <w:bookmarkStart w:id="6" w:name="dc_1"/>
      <w:r w:rsidRPr="001F372A">
        <w:t>Điều 99 Luật Quản lý ngoại thương</w:t>
      </w:r>
      <w:bookmarkEnd w:id="6"/>
      <w:r w:rsidRPr="001F372A">
        <w:t>.</w:t>
      </w:r>
    </w:p>
    <w:p w14:paraId="2E1C6FAB" w14:textId="77777777" w:rsidR="00C652EA" w:rsidRPr="001F372A" w:rsidRDefault="00C652EA" w:rsidP="00A65CD9">
      <w:pPr>
        <w:spacing w:before="120" w:after="120" w:line="300" w:lineRule="auto"/>
        <w:ind w:firstLine="720"/>
        <w:jc w:val="both"/>
      </w:pPr>
      <w:r w:rsidRPr="001F372A">
        <w:lastRenderedPageBreak/>
        <w:t>4. Giai đoạn chuyển tiếp là giai đoạn từ khi Hiệp định RCEP có hiệu lực cho đến hết 08 năm sau ngày hoàn thành việc xóa bỏ hoặc cắt giảm thuế quan đối với từng loại hàng hóa theo Biểu cam kết thuế quan của Việt Nam trong Hiệp định RCEP.</w:t>
      </w:r>
    </w:p>
    <w:p w14:paraId="26127F37" w14:textId="2775157A" w:rsidR="00D53309" w:rsidRPr="001F372A" w:rsidRDefault="002B50BE" w:rsidP="00A65CD9">
      <w:pPr>
        <w:spacing w:before="120" w:after="120" w:line="300" w:lineRule="auto"/>
        <w:jc w:val="both"/>
        <w:rPr>
          <w:lang w:val="vi-VN"/>
        </w:rPr>
      </w:pPr>
      <w:r w:rsidRPr="001F372A">
        <w:rPr>
          <w:lang w:val="vi-VN"/>
        </w:rPr>
        <w:tab/>
        <w:t>5.</w:t>
      </w:r>
      <w:r w:rsidR="00320D35" w:rsidRPr="001F372A">
        <w:rPr>
          <w:rStyle w:val="FootnoteReference"/>
          <w:lang w:val="vi-VN"/>
        </w:rPr>
        <w:footnoteReference w:id="2"/>
      </w:r>
      <w:r w:rsidR="009A008B" w:rsidRPr="001F372A">
        <w:rPr>
          <w:lang w:val="vi-VN"/>
        </w:rPr>
        <w:t xml:space="preserve"> Ngành sản xuất trong nước trong điều tra, áp dụng biện pháp tự vệ RCEP chuyển tiếp là tập hợp các nhà sản xuất hàng hóa tương tự hoặc hàng hóa cạnh tranh trực tiếp trong phạm vi lãnh thổ Việt Nam hoặc đại diện của họ chiếm tỷ lệ chủ yếu trong tổng sản lượng hàng hóa của ngành đó được sản xuất trong nước. Việc xác định tỷ lệ chủ yếu của đại diện ngành sản xuất trong nước thực hiện theo quy định tại</w:t>
      </w:r>
      <w:bookmarkStart w:id="7" w:name="dc_2"/>
      <w:r w:rsidR="009A008B" w:rsidRPr="001F372A">
        <w:rPr>
          <w:lang w:val="vi-VN"/>
        </w:rPr>
        <w:t xml:space="preserve"> điểm b khoản 2 và khoản 3 Điều 4 Nghị định số 86/2025/NĐ-CP</w:t>
      </w:r>
      <w:bookmarkEnd w:id="7"/>
      <w:r w:rsidR="009A008B" w:rsidRPr="001F372A">
        <w:rPr>
          <w:lang w:val="vi-VN"/>
        </w:rPr>
        <w:t>.</w:t>
      </w:r>
    </w:p>
    <w:p w14:paraId="27D76561" w14:textId="77777777" w:rsidR="00135288" w:rsidRPr="001F372A" w:rsidRDefault="00135288" w:rsidP="00A65CD9">
      <w:pPr>
        <w:spacing w:before="120" w:after="120" w:line="300" w:lineRule="auto"/>
        <w:ind w:firstLine="720"/>
        <w:jc w:val="both"/>
        <w:rPr>
          <w:lang w:val="vi-VN"/>
        </w:rPr>
      </w:pPr>
      <w:r w:rsidRPr="001F372A">
        <w:rPr>
          <w:lang w:val="vi-VN"/>
        </w:rPr>
        <w:t>6. Cơ quan điều tra là Cục Phòng vệ thương mại - Bộ Công Thương.</w:t>
      </w:r>
    </w:p>
    <w:p w14:paraId="0D590505" w14:textId="77777777" w:rsidR="00135288" w:rsidRPr="001F372A" w:rsidRDefault="00135288" w:rsidP="00A65CD9">
      <w:pPr>
        <w:spacing w:before="120" w:after="120" w:line="300" w:lineRule="auto"/>
        <w:ind w:firstLine="720"/>
        <w:jc w:val="both"/>
        <w:rPr>
          <w:lang w:val="vi-VN"/>
        </w:rPr>
      </w:pPr>
      <w:r w:rsidRPr="001F372A">
        <w:rPr>
          <w:lang w:val="vi-VN"/>
        </w:rPr>
        <w:t>7. Bên liên quan trong vụ việc điều tra phòng vệ thương mại đối với hàng hóa nhập khẩu có xuất xứ từ các nước Thành viên của Hiệp định RCEP gồm:</w:t>
      </w:r>
    </w:p>
    <w:p w14:paraId="2B224EEF" w14:textId="77777777" w:rsidR="00135288" w:rsidRPr="001F372A" w:rsidRDefault="00135288" w:rsidP="00A65CD9">
      <w:pPr>
        <w:spacing w:before="120" w:after="120" w:line="300" w:lineRule="auto"/>
        <w:ind w:firstLine="720"/>
        <w:jc w:val="both"/>
        <w:rPr>
          <w:lang w:val="vi-VN"/>
        </w:rPr>
      </w:pPr>
      <w:r w:rsidRPr="001F372A">
        <w:rPr>
          <w:lang w:val="vi-VN"/>
        </w:rPr>
        <w:t>a) Tổ chức, cá nhân sản xuất, xuất khẩu hàng hóa bị điều tra vào lãnh thổ Việt Nam;</w:t>
      </w:r>
    </w:p>
    <w:p w14:paraId="5E3AF08D" w14:textId="77777777" w:rsidR="00135288" w:rsidRPr="001F372A" w:rsidRDefault="00135288" w:rsidP="00A65CD9">
      <w:pPr>
        <w:spacing w:before="120" w:after="120" w:line="300" w:lineRule="auto"/>
        <w:ind w:firstLine="720"/>
        <w:jc w:val="both"/>
        <w:rPr>
          <w:lang w:val="vi-VN"/>
        </w:rPr>
      </w:pPr>
      <w:r w:rsidRPr="001F372A">
        <w:rPr>
          <w:lang w:val="vi-VN"/>
        </w:rPr>
        <w:t>b) Tổ chức, cá nhân nhập khẩu hàng hóa bị điều tra;</w:t>
      </w:r>
    </w:p>
    <w:p w14:paraId="162B473D" w14:textId="77777777" w:rsidR="00135288" w:rsidRPr="001F372A" w:rsidRDefault="00135288" w:rsidP="00A65CD9">
      <w:pPr>
        <w:spacing w:before="120" w:after="120" w:line="300" w:lineRule="auto"/>
        <w:ind w:firstLine="720"/>
        <w:jc w:val="both"/>
        <w:rPr>
          <w:lang w:val="vi-VN"/>
        </w:rPr>
      </w:pPr>
      <w:r w:rsidRPr="001F372A">
        <w:rPr>
          <w:lang w:val="vi-VN"/>
        </w:rPr>
        <w:t>c) Hiệp hội có đa số thành viên là các tổ chức, cá nhân sản xuất, xuất khẩu hàng hóa bị điều tra;</w:t>
      </w:r>
    </w:p>
    <w:p w14:paraId="1558A5DC" w14:textId="77777777" w:rsidR="00135288" w:rsidRPr="001F372A" w:rsidRDefault="00135288" w:rsidP="00A65CD9">
      <w:pPr>
        <w:spacing w:before="120" w:after="120" w:line="300" w:lineRule="auto"/>
        <w:ind w:firstLine="720"/>
        <w:jc w:val="both"/>
        <w:rPr>
          <w:lang w:val="vi-VN"/>
        </w:rPr>
      </w:pPr>
      <w:r w:rsidRPr="001F372A">
        <w:rPr>
          <w:lang w:val="vi-VN"/>
        </w:rPr>
        <w:t>d) Chính phủ và cơ quan có thẩm quyền của các nước Thành viên xuất khẩu hàng hóa bị điều tra;</w:t>
      </w:r>
    </w:p>
    <w:p w14:paraId="04DFB354" w14:textId="77777777" w:rsidR="00135288" w:rsidRPr="001F372A" w:rsidRDefault="00135288" w:rsidP="00A65CD9">
      <w:pPr>
        <w:spacing w:before="120" w:after="120" w:line="300" w:lineRule="auto"/>
        <w:ind w:firstLine="720"/>
        <w:jc w:val="both"/>
        <w:rPr>
          <w:lang w:val="vi-VN"/>
        </w:rPr>
      </w:pPr>
      <w:r w:rsidRPr="001F372A">
        <w:rPr>
          <w:lang w:val="vi-VN"/>
        </w:rPr>
        <w:t>đ) Tổ chức, cá nhân có Hồ sơ yêu cầu áp dụng biện pháp tự vệ RCEP chuyển tiếp hoặc Hồ sơ yêu cầu áp dụng biện pháp chống bán phá giá, chống trợ cấp đối với hàng hóa nhập khẩu từ nước Thành viên của Hiệp định RCEP;</w:t>
      </w:r>
    </w:p>
    <w:p w14:paraId="14EF5F28" w14:textId="77777777" w:rsidR="00135288" w:rsidRPr="001F372A" w:rsidRDefault="00135288" w:rsidP="00A65CD9">
      <w:pPr>
        <w:spacing w:before="120" w:after="120" w:line="300" w:lineRule="auto"/>
        <w:ind w:firstLine="720"/>
        <w:jc w:val="both"/>
        <w:rPr>
          <w:lang w:val="vi-VN"/>
        </w:rPr>
      </w:pPr>
      <w:r w:rsidRPr="001F372A">
        <w:rPr>
          <w:lang w:val="vi-VN"/>
        </w:rPr>
        <w:t>e) Tổ chức, cá nhân trong nước sản xuất hàng hóa tương tự, hàng hóa cạnh tranh trực tiếp;</w:t>
      </w:r>
    </w:p>
    <w:p w14:paraId="3E223981" w14:textId="77777777" w:rsidR="00135288" w:rsidRPr="001F372A" w:rsidRDefault="00135288" w:rsidP="00A65CD9">
      <w:pPr>
        <w:spacing w:before="120" w:after="120" w:line="300" w:lineRule="auto"/>
        <w:ind w:firstLine="720"/>
        <w:jc w:val="both"/>
        <w:rPr>
          <w:lang w:val="vi-VN"/>
        </w:rPr>
      </w:pPr>
      <w:r w:rsidRPr="001F372A">
        <w:rPr>
          <w:lang w:val="vi-VN"/>
        </w:rPr>
        <w:t>g) Hiệp hội trong nước của Việt Nam có đa số thành viên là các tổ chức, cá nhân sản xuất hàng hóa tương tự, hàng hóa cạnh tranh trực tiếp;</w:t>
      </w:r>
    </w:p>
    <w:p w14:paraId="4204D7A4" w14:textId="77777777" w:rsidR="00135288" w:rsidRPr="001F372A" w:rsidRDefault="00135288" w:rsidP="00A65CD9">
      <w:pPr>
        <w:spacing w:before="120" w:after="120" w:line="300" w:lineRule="auto"/>
        <w:ind w:firstLine="720"/>
        <w:jc w:val="both"/>
        <w:rPr>
          <w:lang w:val="vi-VN"/>
        </w:rPr>
      </w:pPr>
      <w:r w:rsidRPr="001F372A">
        <w:rPr>
          <w:lang w:val="vi-VN"/>
        </w:rPr>
        <w:lastRenderedPageBreak/>
        <w:t>h) Tổ chức, cá nhân khác có quyền và lợi ích hợp pháp liên quan đến điều tra hoặc có thể giúp ích cho quá trình điều tra hoặc tổ chức đại diện bảo vệ quyền lợi người tiêu dùng.</w:t>
      </w:r>
    </w:p>
    <w:p w14:paraId="4ED176E2" w14:textId="77777777" w:rsidR="00135288" w:rsidRPr="001F372A" w:rsidRDefault="00135288" w:rsidP="00A65CD9">
      <w:pPr>
        <w:spacing w:before="120" w:after="120" w:line="300" w:lineRule="auto"/>
        <w:jc w:val="center"/>
        <w:rPr>
          <w:lang w:val="vi-VN"/>
        </w:rPr>
      </w:pPr>
      <w:bookmarkStart w:id="8" w:name="chuong_2"/>
      <w:r w:rsidRPr="001F372A">
        <w:rPr>
          <w:b/>
          <w:bCs/>
          <w:lang w:val="vi-VN"/>
        </w:rPr>
        <w:t>Chương II</w:t>
      </w:r>
      <w:bookmarkEnd w:id="8"/>
    </w:p>
    <w:p w14:paraId="54CAA0CE" w14:textId="77777777" w:rsidR="00135288" w:rsidRPr="001F372A" w:rsidRDefault="00135288" w:rsidP="00A65CD9">
      <w:pPr>
        <w:spacing w:before="120" w:after="120" w:line="300" w:lineRule="auto"/>
        <w:jc w:val="center"/>
        <w:rPr>
          <w:lang w:val="vi-VN"/>
        </w:rPr>
      </w:pPr>
      <w:bookmarkStart w:id="9" w:name="chuong_2_name"/>
      <w:r w:rsidRPr="001F372A">
        <w:rPr>
          <w:b/>
          <w:bCs/>
          <w:lang w:val="vi-VN"/>
        </w:rPr>
        <w:t>BIỆN PHÁP CHỐNG BÁN PHÁ VÀ CHỐNG TRỢ CẤP</w:t>
      </w:r>
      <w:bookmarkEnd w:id="9"/>
    </w:p>
    <w:p w14:paraId="7C87DD78" w14:textId="77777777" w:rsidR="00135288" w:rsidRPr="001F372A" w:rsidRDefault="00135288" w:rsidP="00A65CD9">
      <w:pPr>
        <w:spacing w:before="120" w:after="120" w:line="300" w:lineRule="auto"/>
        <w:ind w:firstLine="720"/>
        <w:jc w:val="both"/>
        <w:rPr>
          <w:lang w:val="vi-VN"/>
        </w:rPr>
      </w:pPr>
      <w:bookmarkStart w:id="10" w:name="dieu_4"/>
      <w:r w:rsidRPr="001F372A">
        <w:rPr>
          <w:b/>
          <w:bCs/>
          <w:lang w:val="vi-VN"/>
        </w:rPr>
        <w:t>Điều 4. Thông báo</w:t>
      </w:r>
      <w:bookmarkEnd w:id="10"/>
    </w:p>
    <w:p w14:paraId="03482E3F" w14:textId="77777777" w:rsidR="00135288" w:rsidRPr="001F372A" w:rsidRDefault="00135288" w:rsidP="00A65CD9">
      <w:pPr>
        <w:spacing w:before="120" w:after="120" w:line="300" w:lineRule="auto"/>
        <w:ind w:firstLine="720"/>
        <w:jc w:val="both"/>
        <w:rPr>
          <w:lang w:val="vi-VN"/>
        </w:rPr>
      </w:pPr>
      <w:r w:rsidRPr="001F372A">
        <w:rPr>
          <w:lang w:val="vi-VN"/>
        </w:rPr>
        <w:t>1. Cơ quan điều tra có nghĩa vụ thông báo trước ít nhất 07 ngày cho bên liên quan về kế hoạch và nội dung điều tra tại chỗ để xác minh các thông tin do bên liên quan cung cấp với điều kiện việc thông báo không ảnh hưởng tới thời hạn điều tra vụ việc theo quy định.</w:t>
      </w:r>
    </w:p>
    <w:p w14:paraId="0322DEDD" w14:textId="77777777" w:rsidR="00135288" w:rsidRPr="001F372A" w:rsidRDefault="00135288" w:rsidP="00A65CD9">
      <w:pPr>
        <w:spacing w:before="120" w:after="120" w:line="300" w:lineRule="auto"/>
        <w:ind w:firstLine="720"/>
        <w:jc w:val="both"/>
        <w:rPr>
          <w:lang w:val="vi-VN"/>
        </w:rPr>
      </w:pPr>
      <w:r w:rsidRPr="001F372A">
        <w:rPr>
          <w:lang w:val="vi-VN"/>
        </w:rPr>
        <w:t>2. Cơ quan điều tra có nghĩa vụ thông báo bằng văn bản cho nước Thành viên bị điều tra về việc nhận được Hồ sơ yêu cầu điều tra chống bán phá giá ít nhất 07 ngày trước khi Bộ trưởng Bộ Công Thương quyết định điều tra áp dụng biện pháp chống bán phá giá.</w:t>
      </w:r>
    </w:p>
    <w:p w14:paraId="6BCC6BB3" w14:textId="77777777" w:rsidR="00135288" w:rsidRPr="001F372A" w:rsidRDefault="00135288" w:rsidP="00A65CD9">
      <w:pPr>
        <w:spacing w:before="120" w:after="120" w:line="300" w:lineRule="auto"/>
        <w:ind w:firstLine="720"/>
        <w:jc w:val="both"/>
        <w:rPr>
          <w:lang w:val="vi-VN"/>
        </w:rPr>
      </w:pPr>
      <w:r w:rsidRPr="001F372A">
        <w:rPr>
          <w:lang w:val="vi-VN"/>
        </w:rPr>
        <w:t>3. Cơ quan điều tra có nghĩa vụ thông báo bằng văn bản cho nước Thành viên bị điều tra về việc nhận được Hồ sơ yêu cầu điều tra chống trợ cấp ít nhất 20 ngày trước khi Bộ trưởng Bộ Công Thương quyết định điều tra áp dụng biện pháp chống trợ cấp. Khi có yêu cầu từ Chính phủ nước Thành viên liên quan, Cơ quan điều tra có nghĩa vụ cung cấp bản không bảo mật Hồ sơ yêu cầu điều tra chống trợ cấp.</w:t>
      </w:r>
    </w:p>
    <w:p w14:paraId="53445FAC" w14:textId="6A8D3A40" w:rsidR="007A518C" w:rsidRPr="001F372A" w:rsidRDefault="007A518C" w:rsidP="00A65CD9">
      <w:pPr>
        <w:spacing w:before="120" w:after="120" w:line="300" w:lineRule="auto"/>
        <w:ind w:firstLine="720"/>
        <w:jc w:val="both"/>
        <w:rPr>
          <w:i/>
          <w:iCs/>
          <w:lang w:val="vi-VN"/>
        </w:rPr>
      </w:pPr>
      <w:r w:rsidRPr="001F372A">
        <w:rPr>
          <w:b/>
          <w:bCs/>
          <w:lang w:val="vi-VN"/>
        </w:rPr>
        <w:t>Điều 5. Phương pháp tính toán biên độ bán phá giá</w:t>
      </w:r>
      <w:r w:rsidR="0087466C" w:rsidRPr="001F372A">
        <w:rPr>
          <w:rStyle w:val="FootnoteReference"/>
          <w:b/>
          <w:bCs/>
          <w:lang w:val="vi-VN"/>
        </w:rPr>
        <w:footnoteReference w:id="3"/>
      </w:r>
    </w:p>
    <w:p w14:paraId="0117274C" w14:textId="17CFF01E" w:rsidR="007A518C" w:rsidRPr="001F372A" w:rsidRDefault="007A518C" w:rsidP="00A65CD9">
      <w:pPr>
        <w:spacing w:before="120" w:after="120" w:line="300" w:lineRule="auto"/>
        <w:ind w:firstLine="720"/>
        <w:jc w:val="both"/>
        <w:rPr>
          <w:lang w:val="vi-VN"/>
        </w:rPr>
      </w:pPr>
      <w:r w:rsidRPr="001F372A">
        <w:rPr>
          <w:lang w:val="vi-VN"/>
        </w:rPr>
        <w:t xml:space="preserve">Khi tính toán biên độ bán phá giá theo quy định tại </w:t>
      </w:r>
      <w:bookmarkStart w:id="11" w:name="dc_3"/>
      <w:r w:rsidRPr="001F372A">
        <w:rPr>
          <w:lang w:val="vi-VN"/>
        </w:rPr>
        <w:t>điểm a và điểm b khoản 2 Điều 26 Nghị định số 86/2025/NĐ-CP</w:t>
      </w:r>
      <w:bookmarkEnd w:id="11"/>
      <w:r w:rsidRPr="001F372A">
        <w:rPr>
          <w:lang w:val="vi-VN"/>
        </w:rPr>
        <w:t xml:space="preserve">, Cơ quan điều tra phải tính gộp tất cả các biên độ riêng lẻ, dù có kết quả dương hay âm, vào biên độ chung của mỗi nhà sản xuất, xuất khẩu nước ngoài. Quy định này không hạn chế quyền của Cơ quan điều tra trong việc tính toán biên độ bán phá giá theo quy định tại </w:t>
      </w:r>
      <w:bookmarkStart w:id="12" w:name="dc_4"/>
      <w:r w:rsidRPr="001F372A">
        <w:rPr>
          <w:lang w:val="vi-VN"/>
        </w:rPr>
        <w:t>điểm c khoản 2 Điều 26 Nghị định số 86/2025/NĐ-CP</w:t>
      </w:r>
      <w:bookmarkEnd w:id="12"/>
      <w:r w:rsidR="000361F7">
        <w:rPr>
          <w:lang w:val="vi-VN"/>
        </w:rPr>
        <w:t>.</w:t>
      </w:r>
    </w:p>
    <w:p w14:paraId="2BD1DF3C" w14:textId="77777777" w:rsidR="00BE070D" w:rsidRDefault="00BE070D">
      <w:pPr>
        <w:rPr>
          <w:b/>
          <w:bCs/>
          <w:lang w:val="vi-VN"/>
        </w:rPr>
      </w:pPr>
      <w:bookmarkStart w:id="13" w:name="dieu_6"/>
      <w:r>
        <w:rPr>
          <w:b/>
          <w:bCs/>
          <w:lang w:val="vi-VN"/>
        </w:rPr>
        <w:br w:type="page"/>
      </w:r>
    </w:p>
    <w:p w14:paraId="0372FBAE" w14:textId="357D87DC" w:rsidR="00301A34" w:rsidRPr="001F372A" w:rsidRDefault="00301A34" w:rsidP="00A65CD9">
      <w:pPr>
        <w:spacing w:before="120" w:after="120" w:line="300" w:lineRule="auto"/>
        <w:ind w:firstLine="720"/>
        <w:jc w:val="both"/>
        <w:rPr>
          <w:lang w:val="vi-VN"/>
        </w:rPr>
      </w:pPr>
      <w:r w:rsidRPr="001F372A">
        <w:rPr>
          <w:b/>
          <w:bCs/>
          <w:lang w:val="vi-VN"/>
        </w:rPr>
        <w:lastRenderedPageBreak/>
        <w:t>Điều 6. Công bố các dữ liệu trọng yếu</w:t>
      </w:r>
      <w:bookmarkEnd w:id="13"/>
    </w:p>
    <w:p w14:paraId="6D2DFA54" w14:textId="42496BED" w:rsidR="00301A34" w:rsidRPr="001F372A" w:rsidRDefault="007010A4" w:rsidP="00A65CD9">
      <w:pPr>
        <w:spacing w:before="120" w:after="120" w:line="300" w:lineRule="auto"/>
        <w:ind w:firstLine="720"/>
        <w:jc w:val="both"/>
        <w:rPr>
          <w:lang w:val="vi-VN"/>
        </w:rPr>
      </w:pPr>
      <w:r w:rsidRPr="001F372A">
        <w:rPr>
          <w:lang w:val="vi-VN"/>
        </w:rPr>
        <w:t>1.</w:t>
      </w:r>
      <w:r w:rsidR="0084031E" w:rsidRPr="001F372A">
        <w:rPr>
          <w:rStyle w:val="FootnoteReference"/>
          <w:lang w:val="vi-VN"/>
        </w:rPr>
        <w:footnoteReference w:id="4"/>
      </w:r>
      <w:r w:rsidRPr="001F372A">
        <w:rPr>
          <w:lang w:val="vi-VN"/>
        </w:rPr>
        <w:t xml:space="preserve"> Chậm nhất 10 ngày trước khi có quyết định cuối cùng, Cơ quan điều tra có nghĩa vụ công bố bằng văn bản các dữ liệu trọng yếu trong dự thảo kết luận điều tra cuối cùng. Các bên liên quan có quyền đưa ra ý kiến trong thời gian quy định tại khoản 1 Điều 8 Nghị định số 86/2025/NĐ-CP. Cơ quan điều tra sẽ xem xét và phản hồi ý kiến của các bên liên quan trong kết luận điều tra cuối cùng của vụ việc</w:t>
      </w:r>
      <w:r w:rsidR="00301A34" w:rsidRPr="001F372A">
        <w:rPr>
          <w:lang w:val="vi-VN"/>
        </w:rPr>
        <w:t>.</w:t>
      </w:r>
    </w:p>
    <w:p w14:paraId="17E96A98" w14:textId="77777777" w:rsidR="00301A34" w:rsidRPr="001F372A" w:rsidRDefault="00301A34" w:rsidP="00A65CD9">
      <w:pPr>
        <w:spacing w:before="120" w:after="120" w:line="300" w:lineRule="auto"/>
        <w:ind w:firstLine="720"/>
        <w:jc w:val="both"/>
        <w:rPr>
          <w:lang w:val="vi-VN"/>
        </w:rPr>
      </w:pPr>
      <w:r w:rsidRPr="001F372A">
        <w:rPr>
          <w:lang w:val="vi-VN"/>
        </w:rPr>
        <w:t>2. Dữ liệu trọng yếu bao gồm một số dữ liệu làm cơ sở quyết định áp dụng biện pháp phòng vệ thương mại phù hợp với quy định về thông tin mật theo pháp luật hiện hành.</w:t>
      </w:r>
    </w:p>
    <w:p w14:paraId="348CBF7F" w14:textId="46A66A60" w:rsidR="00732D8A" w:rsidRPr="001F372A" w:rsidRDefault="00732D8A" w:rsidP="00A65CD9">
      <w:pPr>
        <w:spacing w:before="120" w:after="120" w:line="300" w:lineRule="auto"/>
        <w:ind w:firstLine="720"/>
        <w:jc w:val="both"/>
        <w:rPr>
          <w:i/>
          <w:iCs/>
          <w:lang w:val="vi-VN"/>
        </w:rPr>
      </w:pPr>
      <w:r w:rsidRPr="001F372A">
        <w:rPr>
          <w:b/>
          <w:bCs/>
          <w:lang w:val="vi-VN"/>
        </w:rPr>
        <w:t>Điều 7. Xử lý thông tin cần bảo mật</w:t>
      </w:r>
      <w:r w:rsidR="00386EF7" w:rsidRPr="001F372A">
        <w:rPr>
          <w:rStyle w:val="FootnoteReference"/>
          <w:b/>
          <w:bCs/>
          <w:lang w:val="vi-VN"/>
        </w:rPr>
        <w:footnoteReference w:id="5"/>
      </w:r>
    </w:p>
    <w:p w14:paraId="3C3DC307" w14:textId="169B3D30" w:rsidR="00301A34" w:rsidRPr="001F372A" w:rsidRDefault="00732D8A" w:rsidP="00A65CD9">
      <w:pPr>
        <w:spacing w:before="120" w:after="120" w:line="300" w:lineRule="auto"/>
        <w:ind w:firstLine="720"/>
        <w:jc w:val="both"/>
        <w:rPr>
          <w:lang w:val="vi-VN"/>
        </w:rPr>
      </w:pPr>
      <w:r w:rsidRPr="001F372A">
        <w:rPr>
          <w:lang w:val="vi-VN"/>
        </w:rPr>
        <w:t>Các bên liên quan khi cung cấp thông tin cần bảo mật cho Cơ quan điều tra theo quy định tại Điều 75 Luật Quản lý ngoại thương năm 2017 phải cung cấp bản tóm tắt công khai thông tin cần bảo mật đó.</w:t>
      </w:r>
    </w:p>
    <w:p w14:paraId="76188062" w14:textId="77777777" w:rsidR="00A614F7" w:rsidRPr="001F372A" w:rsidRDefault="00A614F7" w:rsidP="00A65CD9">
      <w:pPr>
        <w:spacing w:before="120" w:after="120" w:line="300" w:lineRule="auto"/>
        <w:jc w:val="center"/>
        <w:rPr>
          <w:lang w:val="vi-VN"/>
        </w:rPr>
      </w:pPr>
      <w:bookmarkStart w:id="14" w:name="chuong_3"/>
      <w:r w:rsidRPr="001F372A">
        <w:rPr>
          <w:b/>
          <w:bCs/>
          <w:lang w:val="vi-VN"/>
        </w:rPr>
        <w:t>Chương III</w:t>
      </w:r>
      <w:bookmarkEnd w:id="14"/>
    </w:p>
    <w:p w14:paraId="2502156E" w14:textId="77777777" w:rsidR="00A614F7" w:rsidRPr="001F372A" w:rsidRDefault="00A614F7" w:rsidP="00A65CD9">
      <w:pPr>
        <w:spacing w:before="120" w:after="120" w:line="300" w:lineRule="auto"/>
        <w:jc w:val="center"/>
        <w:rPr>
          <w:lang w:val="vi-VN"/>
        </w:rPr>
      </w:pPr>
      <w:bookmarkStart w:id="15" w:name="chuong_3_name"/>
      <w:r w:rsidRPr="001F372A">
        <w:rPr>
          <w:b/>
          <w:bCs/>
          <w:lang w:val="vi-VN"/>
        </w:rPr>
        <w:t>BIỆN PHÁP TỰ VỆ RCEP CHUYỂN TIẾP</w:t>
      </w:r>
      <w:bookmarkEnd w:id="15"/>
    </w:p>
    <w:p w14:paraId="5BFCF11B" w14:textId="77777777" w:rsidR="00A614F7" w:rsidRPr="001F372A" w:rsidRDefault="00A614F7" w:rsidP="00A65CD9">
      <w:pPr>
        <w:spacing w:before="120" w:after="120" w:line="300" w:lineRule="auto"/>
        <w:ind w:firstLine="720"/>
        <w:jc w:val="both"/>
        <w:rPr>
          <w:lang w:val="vi-VN"/>
        </w:rPr>
      </w:pPr>
      <w:bookmarkStart w:id="16" w:name="dieu_8"/>
      <w:r w:rsidRPr="001F372A">
        <w:rPr>
          <w:b/>
          <w:bCs/>
          <w:lang w:val="vi-VN"/>
        </w:rPr>
        <w:t>Điều 8. Nguyên tắc áp dụng biện pháp tự vệ RCEP chuyển tiếp</w:t>
      </w:r>
      <w:bookmarkEnd w:id="16"/>
    </w:p>
    <w:p w14:paraId="11BA71FA" w14:textId="77777777" w:rsidR="00A614F7" w:rsidRPr="001F372A" w:rsidRDefault="00A614F7" w:rsidP="00A65CD9">
      <w:pPr>
        <w:spacing w:before="120" w:after="120" w:line="300" w:lineRule="auto"/>
        <w:ind w:firstLine="720"/>
        <w:jc w:val="both"/>
        <w:rPr>
          <w:lang w:val="vi-VN"/>
        </w:rPr>
      </w:pPr>
      <w:r w:rsidRPr="001F372A">
        <w:rPr>
          <w:lang w:val="vi-VN"/>
        </w:rPr>
        <w:t xml:space="preserve">1. Tại cùng một thời điểm, không áp dụng đồng thời biện pháp tự vệ RCEP chuyển tiếp và biện pháp tự vệ theo quy định tại </w:t>
      </w:r>
      <w:bookmarkStart w:id="17" w:name="dc_7"/>
      <w:r w:rsidRPr="001F372A">
        <w:rPr>
          <w:lang w:val="vi-VN"/>
        </w:rPr>
        <w:t>Điều 91 Luật Quản lý ngoại thương</w:t>
      </w:r>
      <w:bookmarkEnd w:id="17"/>
      <w:r w:rsidRPr="001F372A">
        <w:rPr>
          <w:lang w:val="vi-VN"/>
        </w:rPr>
        <w:t xml:space="preserve"> đối với cùng một hàng hóa nhập khẩu được hưởng thuế suất thuế nhập khẩu ưu đãi đặc biệt theo Hiệp định RCEP.</w:t>
      </w:r>
    </w:p>
    <w:p w14:paraId="38B33D24" w14:textId="77777777" w:rsidR="00A614F7" w:rsidRPr="001F372A" w:rsidRDefault="00A614F7" w:rsidP="00A65CD9">
      <w:pPr>
        <w:spacing w:before="120" w:after="120" w:line="300" w:lineRule="auto"/>
        <w:ind w:firstLine="720"/>
        <w:jc w:val="both"/>
        <w:rPr>
          <w:lang w:val="vi-VN"/>
        </w:rPr>
      </w:pPr>
      <w:r w:rsidRPr="001F372A">
        <w:rPr>
          <w:lang w:val="vi-VN"/>
        </w:rPr>
        <w:t>2. Biện pháp tự vệ RCEP chuyển tiếp không được áp dụng ngoài giai đoạn chuyển tiếp.</w:t>
      </w:r>
    </w:p>
    <w:p w14:paraId="6E1CD551" w14:textId="77777777" w:rsidR="005A79E7" w:rsidRDefault="005A79E7">
      <w:pPr>
        <w:rPr>
          <w:b/>
          <w:bCs/>
          <w:lang w:val="vi-VN"/>
        </w:rPr>
      </w:pPr>
      <w:bookmarkStart w:id="18" w:name="dieu_9"/>
      <w:r>
        <w:rPr>
          <w:b/>
          <w:bCs/>
          <w:lang w:val="vi-VN"/>
        </w:rPr>
        <w:br w:type="page"/>
      </w:r>
    </w:p>
    <w:p w14:paraId="4F3D6631" w14:textId="500F181C" w:rsidR="00A614F7" w:rsidRPr="001F372A" w:rsidRDefault="00A614F7" w:rsidP="00A65CD9">
      <w:pPr>
        <w:spacing w:before="120" w:after="120" w:line="300" w:lineRule="auto"/>
        <w:ind w:firstLine="720"/>
        <w:jc w:val="both"/>
        <w:rPr>
          <w:lang w:val="vi-VN"/>
        </w:rPr>
      </w:pPr>
      <w:r w:rsidRPr="001F372A">
        <w:rPr>
          <w:b/>
          <w:bCs/>
          <w:lang w:val="vi-VN"/>
        </w:rPr>
        <w:lastRenderedPageBreak/>
        <w:t>Điều 9. Căn cứ tiến hành điều tra</w:t>
      </w:r>
      <w:bookmarkEnd w:id="18"/>
    </w:p>
    <w:p w14:paraId="01865706" w14:textId="77777777" w:rsidR="00A614F7" w:rsidRPr="001F372A" w:rsidRDefault="00A614F7" w:rsidP="00A65CD9">
      <w:pPr>
        <w:spacing w:before="120" w:after="120" w:line="300" w:lineRule="auto"/>
        <w:ind w:firstLine="720"/>
        <w:jc w:val="both"/>
        <w:rPr>
          <w:lang w:val="vi-VN"/>
        </w:rPr>
      </w:pPr>
      <w:r w:rsidRPr="001F372A">
        <w:rPr>
          <w:lang w:val="vi-VN"/>
        </w:rPr>
        <w:t>1. Việc điều tra áp dụng biện pháp tự vệ RCEP chuyển tiếp được thực hiện khi có Hồ sơ yêu cầu áp dụng biện pháp tự vệ RCEP chuyển tiếp của tổ chức, cá nhân trong nước sản xuất hàng hóa tương tự hoặc hàng hóa cạnh tranh trực tiếp với hàng hóa nhập khẩu bị yêu cầu áp dụng biện pháp. Hồ sơ cung cấp bằng chứng về việc hàng hóa được nhập khẩu quá mức từ các nước Thành viên vào Việt Nam gây ra thiệt hại nghiêm trọng hoặc đe dọa gây ra thiệt hại nghiêm trọng cho ngành sản xuất trong nước.</w:t>
      </w:r>
    </w:p>
    <w:p w14:paraId="19C51FE7" w14:textId="77777777" w:rsidR="00A614F7" w:rsidRPr="001F372A" w:rsidRDefault="00A614F7" w:rsidP="00A65CD9">
      <w:pPr>
        <w:spacing w:before="120" w:after="120" w:line="300" w:lineRule="auto"/>
        <w:ind w:firstLine="720"/>
        <w:jc w:val="both"/>
        <w:rPr>
          <w:lang w:val="vi-VN"/>
        </w:rPr>
      </w:pPr>
      <w:r w:rsidRPr="001F372A">
        <w:rPr>
          <w:lang w:val="vi-VN"/>
        </w:rPr>
        <w:t>2. Trên cơ sở kiến nghị của Cơ quan điều tra, Bộ trưởng Bộ Công Thương quyết định điều tra áp dụng biện pháp tự vệ RCEP chuyển tiếp khi có bằng chứng rõ ràng về việc hàng hóa được nhập khẩu quá mức từ các nước Thành viên vào Việt Nam gây ra thiệt hại nghiêm trọng hoặc đe dọa gây ra thiệt hại nghiêm trọng cho ngành sản xuất trong nước.</w:t>
      </w:r>
    </w:p>
    <w:p w14:paraId="27CF0F11" w14:textId="569D0C3C" w:rsidR="00A24695" w:rsidRPr="001F372A" w:rsidRDefault="00A24695" w:rsidP="00A65CD9">
      <w:pPr>
        <w:spacing w:before="120" w:after="120" w:line="300" w:lineRule="auto"/>
        <w:ind w:firstLine="720"/>
        <w:jc w:val="both"/>
        <w:rPr>
          <w:i/>
          <w:iCs/>
          <w:lang w:val="vi-VN"/>
        </w:rPr>
      </w:pPr>
      <w:r w:rsidRPr="001F372A">
        <w:rPr>
          <w:b/>
          <w:bCs/>
          <w:lang w:val="vi-VN"/>
        </w:rPr>
        <w:t>Điều 10. Hồ sơ yêu cầu điều tra áp dụng biện pháp tự vệ RCEP chuyển tiếp</w:t>
      </w:r>
      <w:r w:rsidR="002D46A1" w:rsidRPr="001F372A">
        <w:rPr>
          <w:rStyle w:val="FootnoteReference"/>
          <w:b/>
          <w:bCs/>
          <w:lang w:val="vi-VN"/>
        </w:rPr>
        <w:footnoteReference w:id="6"/>
      </w:r>
    </w:p>
    <w:p w14:paraId="4D81B8B8" w14:textId="77777777" w:rsidR="00A24695" w:rsidRPr="001F372A" w:rsidRDefault="00A24695" w:rsidP="00A65CD9">
      <w:pPr>
        <w:spacing w:before="120" w:after="120" w:line="300" w:lineRule="auto"/>
        <w:ind w:firstLine="720"/>
        <w:jc w:val="both"/>
        <w:rPr>
          <w:lang w:val="vi-VN"/>
        </w:rPr>
      </w:pPr>
      <w:r w:rsidRPr="001F372A">
        <w:rPr>
          <w:lang w:val="vi-VN"/>
        </w:rPr>
        <w:t>1. Hồ sơ yêu cầu điều tra áp dụng biện pháp tự vệ chuyển tiếp (trong Chương này gọi là hồ sơ yêu cầu) gồm các giấy tờ, tài liệu, chứng cứ liên quan theo quy định tại Điều 63 Nghị định số 86/2025/NĐ-CP.</w:t>
      </w:r>
    </w:p>
    <w:p w14:paraId="049857DE" w14:textId="77777777" w:rsidR="00A24695" w:rsidRPr="001F372A" w:rsidRDefault="00A24695" w:rsidP="00A65CD9">
      <w:pPr>
        <w:spacing w:before="120" w:after="120" w:line="300" w:lineRule="auto"/>
        <w:ind w:firstLine="720"/>
        <w:jc w:val="both"/>
        <w:rPr>
          <w:lang w:val="vi-VN"/>
        </w:rPr>
      </w:pPr>
      <w:r w:rsidRPr="001F372A">
        <w:rPr>
          <w:lang w:val="vi-VN"/>
        </w:rPr>
        <w:t>2. Hồ sơ yêu cầu điều tra áp dụng biện pháp tự vệ chuyển tiếp theo quy định tại Điều 63 Nghị định số 86/2025/NĐ-CP phải đáp ứng bổ sung các nội dung cụ thể sau đây:</w:t>
      </w:r>
    </w:p>
    <w:p w14:paraId="636F9E23" w14:textId="77777777" w:rsidR="00A24695" w:rsidRPr="001F372A" w:rsidRDefault="00A24695" w:rsidP="00A65CD9">
      <w:pPr>
        <w:spacing w:before="120" w:after="120" w:line="300" w:lineRule="auto"/>
        <w:ind w:firstLine="720"/>
        <w:jc w:val="both"/>
        <w:rPr>
          <w:lang w:val="vi-VN"/>
        </w:rPr>
      </w:pPr>
      <w:r w:rsidRPr="001F372A">
        <w:rPr>
          <w:lang w:val="vi-VN"/>
        </w:rPr>
        <w:t>a) Thông tin mô tả về hàng hóa nhập khẩu theo quy định tại khoản 4 Điều 63 Nghị định số 86/2025/NĐ-CP là thông tin về hàng hóa nhập khẩu được hưởng thuế suất thuế nhập khẩu ưu đãi đặc biệt theo Hiệp định bị yêu cầu điều tra áp dụng biện pháp tự vệ RCEP chuyển tiếp. Trong đó, mã số hàng hóa phải căn cứ theo Biểu thuế nhập khẩu ưu đãi đặc biệt để thực hiện Hiệp định RCEP;</w:t>
      </w:r>
    </w:p>
    <w:p w14:paraId="4C129149" w14:textId="77777777" w:rsidR="00A24695" w:rsidRPr="001F372A" w:rsidRDefault="00A24695" w:rsidP="00A65CD9">
      <w:pPr>
        <w:spacing w:before="120" w:after="120" w:line="300" w:lineRule="auto"/>
        <w:ind w:firstLine="720"/>
        <w:jc w:val="both"/>
        <w:rPr>
          <w:b/>
          <w:bCs/>
          <w:lang w:val="vi-VN"/>
        </w:rPr>
      </w:pPr>
      <w:r w:rsidRPr="001F372A">
        <w:rPr>
          <w:lang w:val="vi-VN"/>
        </w:rPr>
        <w:t xml:space="preserve">b) Thông tin về khối lượng, số lượng và trị giá hàng hóa nhập khẩu quy định tại điểm a khoản này trong ít nhất 03 năm liên tiếp trước khi nộp hồ sơ yêu </w:t>
      </w:r>
      <w:r w:rsidRPr="001F372A">
        <w:rPr>
          <w:lang w:val="vi-VN"/>
        </w:rPr>
        <w:lastRenderedPageBreak/>
        <w:t>cầu và đã bao gồm ít nhất 06 tháng sau khi Hiệp định có hiệu lực đối với một hoặc nhiều nước thành viên bị yêu cầu điều tra áp dụng biện pháp tự vệ chuyển tiếp đó;</w:t>
      </w:r>
      <w:r w:rsidRPr="001F372A">
        <w:rPr>
          <w:b/>
          <w:bCs/>
          <w:lang w:val="vi-VN"/>
        </w:rPr>
        <w:t xml:space="preserve"> </w:t>
      </w:r>
    </w:p>
    <w:p w14:paraId="7F5C7EEC" w14:textId="77777777" w:rsidR="00A24695" w:rsidRPr="001F372A" w:rsidRDefault="00A24695" w:rsidP="00A65CD9">
      <w:pPr>
        <w:spacing w:before="120" w:after="120" w:line="300" w:lineRule="auto"/>
        <w:ind w:firstLine="720"/>
        <w:jc w:val="both"/>
        <w:rPr>
          <w:lang w:val="vi-VN"/>
        </w:rPr>
      </w:pPr>
      <w:r w:rsidRPr="001F372A">
        <w:rPr>
          <w:lang w:val="vi-VN"/>
        </w:rPr>
        <w:t xml:space="preserve">c) Thông tin, số liệu, chứng cứ về thiệt hại nghiêm trọng hoặc đe dọa gây thiệt hại nghiêm trọng cho ngành sản xuất trong nước theo quy định tại khoản 7 Điều 63 Nghị định số 86/2025/NĐ-CP là thông tin, số liệu, chứng cứ trong ít nhất 03 năm liên tiếp trước khi nộp hồ sơ yêu cầu và đã bao gồm ít nhất 06 tháng sau khi Hiệp định có hiệu lực đối với một hoặc nhiều nước thành viên bị yêu cầu điều tra áp dụng biện pháp tự vệ chuyển tiếp đó. Trong trường hợp ngành sản xuất trong nước có thời gian hoạt động ít hơn 03 năm, dữ liệu thu thập là toàn bộ thời gian hoạt động của ngành sản xuất trong nước tính đến thời điểm nộp hồ sơ yêu cầu; </w:t>
      </w:r>
    </w:p>
    <w:p w14:paraId="1A7E2909" w14:textId="5B8D8757" w:rsidR="00A24695" w:rsidRPr="001F372A" w:rsidRDefault="00A24695" w:rsidP="00A65CD9">
      <w:pPr>
        <w:spacing w:before="120" w:after="120" w:line="300" w:lineRule="auto"/>
        <w:ind w:firstLine="720"/>
        <w:jc w:val="both"/>
        <w:rPr>
          <w:lang w:val="vi-VN"/>
        </w:rPr>
      </w:pPr>
      <w:r w:rsidRPr="001F372A">
        <w:rPr>
          <w:lang w:val="vi-VN"/>
        </w:rPr>
        <w:t>d) Yêu cầu cụ thể về việc áp dụng biện pháp tự vệ RCEP chuyển tiếp, thời</w:t>
      </w:r>
      <w:r w:rsidR="001F15FF">
        <w:rPr>
          <w:lang w:val="vi-VN"/>
        </w:rPr>
        <w:t xml:space="preserve"> hạn áp dụng và mức độ áp dụng.</w:t>
      </w:r>
    </w:p>
    <w:p w14:paraId="1770FE13" w14:textId="77777777" w:rsidR="0034454C" w:rsidRPr="001F372A" w:rsidRDefault="0034454C" w:rsidP="00A65CD9">
      <w:pPr>
        <w:spacing w:before="120" w:after="120" w:line="300" w:lineRule="auto"/>
        <w:ind w:firstLine="720"/>
        <w:jc w:val="both"/>
        <w:rPr>
          <w:lang w:val="vi-VN"/>
        </w:rPr>
      </w:pPr>
      <w:bookmarkStart w:id="19" w:name="dieu_11"/>
      <w:r w:rsidRPr="001F372A">
        <w:rPr>
          <w:b/>
          <w:bCs/>
          <w:lang w:val="vi-VN"/>
        </w:rPr>
        <w:t>Điều 11. Thủ tục, trình tự điều tra</w:t>
      </w:r>
      <w:bookmarkEnd w:id="19"/>
    </w:p>
    <w:p w14:paraId="64CFDC1E" w14:textId="14458E50" w:rsidR="0034454C" w:rsidRPr="001F372A" w:rsidRDefault="009E7533" w:rsidP="00A65CD9">
      <w:pPr>
        <w:spacing w:before="120" w:after="120" w:line="300" w:lineRule="auto"/>
        <w:ind w:firstLine="720"/>
        <w:jc w:val="both"/>
        <w:rPr>
          <w:lang w:val="vi-VN"/>
        </w:rPr>
      </w:pPr>
      <w:r w:rsidRPr="001F372A">
        <w:rPr>
          <w:lang w:val="vi-VN"/>
        </w:rPr>
        <w:t>1.</w:t>
      </w:r>
      <w:r w:rsidR="00E91776" w:rsidRPr="001F372A">
        <w:rPr>
          <w:rStyle w:val="FootnoteReference"/>
          <w:lang w:val="vi-VN"/>
        </w:rPr>
        <w:footnoteReference w:id="7"/>
      </w:r>
      <w:r w:rsidRPr="001F372A">
        <w:rPr>
          <w:lang w:val="vi-VN"/>
        </w:rPr>
        <w:t xml:space="preserve"> Việc thẩm định hồ sơ yêu cầu, điều tra, áp dụng biện pháp tự vệ RCEP chuyển tiếp được thực hiện </w:t>
      </w:r>
      <w:bookmarkStart w:id="20" w:name="dc_10"/>
      <w:r w:rsidRPr="001F372A">
        <w:rPr>
          <w:lang w:val="vi-VN"/>
        </w:rPr>
        <w:t>phù hợp với Luật Quản lý ngoại thương</w:t>
      </w:r>
      <w:bookmarkEnd w:id="20"/>
      <w:r w:rsidRPr="001F372A">
        <w:rPr>
          <w:lang w:val="vi-VN"/>
        </w:rPr>
        <w:t xml:space="preserve"> năm 2017</w:t>
      </w:r>
      <w:bookmarkStart w:id="21" w:name="dc_11"/>
      <w:r w:rsidR="005807F9" w:rsidRPr="005807F9">
        <w:rPr>
          <w:lang w:val="vi-VN"/>
        </w:rPr>
        <w:t xml:space="preserve">, </w:t>
      </w:r>
      <w:r w:rsidRPr="001F372A">
        <w:rPr>
          <w:lang w:val="vi-VN"/>
        </w:rPr>
        <w:t>Nghị định số 86/2025/NĐ-CP</w:t>
      </w:r>
      <w:bookmarkEnd w:id="21"/>
      <w:r w:rsidRPr="001F372A">
        <w:rPr>
          <w:lang w:val="vi-VN"/>
        </w:rPr>
        <w:t xml:space="preserve"> và các quy định tại Chương này</w:t>
      </w:r>
      <w:r w:rsidR="0034454C" w:rsidRPr="001F372A">
        <w:rPr>
          <w:lang w:val="vi-VN"/>
        </w:rPr>
        <w:t>.</w:t>
      </w:r>
    </w:p>
    <w:p w14:paraId="153C541A" w14:textId="77777777" w:rsidR="0034454C" w:rsidRPr="001F372A" w:rsidRDefault="0034454C" w:rsidP="00A65CD9">
      <w:pPr>
        <w:spacing w:before="120" w:after="120" w:line="300" w:lineRule="auto"/>
        <w:ind w:firstLine="720"/>
        <w:jc w:val="both"/>
        <w:rPr>
          <w:lang w:val="vi-VN"/>
        </w:rPr>
      </w:pPr>
      <w:r w:rsidRPr="001F372A">
        <w:rPr>
          <w:lang w:val="vi-VN"/>
        </w:rPr>
        <w:t>2. Thời hạn điều tra áp dụng biện pháp tự vệ RCEP chuyển tiếp là 01 năm kể từ ngày Quyết định điều tra được ban hành.</w:t>
      </w:r>
    </w:p>
    <w:p w14:paraId="46731DD2" w14:textId="77777777" w:rsidR="0034454C" w:rsidRPr="001F372A" w:rsidRDefault="0034454C" w:rsidP="00A65CD9">
      <w:pPr>
        <w:spacing w:before="120" w:after="120" w:line="300" w:lineRule="auto"/>
        <w:ind w:firstLine="720"/>
        <w:jc w:val="both"/>
        <w:rPr>
          <w:lang w:val="vi-VN"/>
        </w:rPr>
      </w:pPr>
      <w:r w:rsidRPr="001F372A">
        <w:rPr>
          <w:lang w:val="vi-VN"/>
        </w:rPr>
        <w:t>3. Trên cơ sở kiến nghị của Cơ quan điều tra, Bộ trưởng Bộ Công Thương quyết định áp dụng biện pháp tự vệ RCEP chuyển tiếp khi kết luận điều tra có các nội dung sau đây:</w:t>
      </w:r>
    </w:p>
    <w:p w14:paraId="494BD9DB" w14:textId="77777777" w:rsidR="0034454C" w:rsidRPr="001F372A" w:rsidRDefault="0034454C" w:rsidP="00A65CD9">
      <w:pPr>
        <w:spacing w:before="120" w:after="120" w:line="300" w:lineRule="auto"/>
        <w:ind w:firstLine="720"/>
        <w:jc w:val="both"/>
        <w:rPr>
          <w:lang w:val="vi-VN"/>
        </w:rPr>
      </w:pPr>
      <w:r w:rsidRPr="001F372A">
        <w:rPr>
          <w:lang w:val="vi-VN"/>
        </w:rPr>
        <w:t>a) Có sự gia tăng nhập khẩu tuyệt đối hoặc tương đối của hàng hóa nhập khẩu được hưởng thuế suất thuế nhập khẩu ưu đãi đặc biệt theo Hiệp định RCEP về mặt khối lượng, số lượng so với hàng hóa tương tự, hàng hóa cạnh tranh trực tiếp được sản xuất trong nước;</w:t>
      </w:r>
    </w:p>
    <w:p w14:paraId="7DF174DB" w14:textId="77777777" w:rsidR="0034454C" w:rsidRPr="001F372A" w:rsidRDefault="0034454C" w:rsidP="00A65CD9">
      <w:pPr>
        <w:spacing w:before="120" w:after="120" w:line="300" w:lineRule="auto"/>
        <w:ind w:firstLine="720"/>
        <w:jc w:val="both"/>
        <w:rPr>
          <w:lang w:val="vi-VN"/>
        </w:rPr>
      </w:pPr>
      <w:r w:rsidRPr="001F372A">
        <w:rPr>
          <w:lang w:val="vi-VN"/>
        </w:rPr>
        <w:t>b) Ngành sản xuất trong nước bị thiệt hại nghiêm trọng hoặc bị đe dọa thiệt hại nghiêm trọng;</w:t>
      </w:r>
    </w:p>
    <w:p w14:paraId="331CEEA5" w14:textId="77777777" w:rsidR="0034454C" w:rsidRPr="001F372A" w:rsidRDefault="0034454C" w:rsidP="00A65CD9">
      <w:pPr>
        <w:spacing w:before="120" w:after="120" w:line="300" w:lineRule="auto"/>
        <w:ind w:firstLine="720"/>
        <w:jc w:val="both"/>
        <w:rPr>
          <w:lang w:val="vi-VN"/>
        </w:rPr>
      </w:pPr>
      <w:r w:rsidRPr="001F372A">
        <w:rPr>
          <w:lang w:val="vi-VN"/>
        </w:rPr>
        <w:lastRenderedPageBreak/>
        <w:t>c) Việc gia tăng nhập khẩu quy định tại điểm a khoản này là nguyên nhân gây ra thiệt hại nghiêm trọng hoặc đe dọa gây ra thiệt hại nghiêm trọng đối với ngành sản xuất trong nước.</w:t>
      </w:r>
    </w:p>
    <w:p w14:paraId="1AFE48F7" w14:textId="77777777" w:rsidR="00266015" w:rsidRPr="001F372A" w:rsidRDefault="00266015" w:rsidP="00A65CD9">
      <w:pPr>
        <w:spacing w:before="120" w:after="120" w:line="300" w:lineRule="auto"/>
        <w:ind w:firstLine="720"/>
        <w:jc w:val="both"/>
        <w:rPr>
          <w:lang w:val="vi-VN"/>
        </w:rPr>
      </w:pPr>
      <w:bookmarkStart w:id="22" w:name="dieu_12"/>
      <w:r w:rsidRPr="001F372A">
        <w:rPr>
          <w:b/>
          <w:bCs/>
          <w:lang w:val="vi-VN"/>
        </w:rPr>
        <w:t>Điều 12. Áp dụng biện pháp tự vệ RCEP chuyển tiếp</w:t>
      </w:r>
      <w:bookmarkEnd w:id="22"/>
    </w:p>
    <w:p w14:paraId="2841DF5C" w14:textId="06D91537" w:rsidR="00266015" w:rsidRPr="001F372A" w:rsidRDefault="00CA467E" w:rsidP="00A65CD9">
      <w:pPr>
        <w:spacing w:before="120" w:after="120" w:line="300" w:lineRule="auto"/>
        <w:ind w:firstLine="720"/>
        <w:jc w:val="both"/>
        <w:rPr>
          <w:lang w:val="vi-VN"/>
        </w:rPr>
      </w:pPr>
      <w:r w:rsidRPr="001F372A">
        <w:rPr>
          <w:lang w:val="vi-VN"/>
        </w:rPr>
        <w:t>1.</w:t>
      </w:r>
      <w:r w:rsidR="00483604" w:rsidRPr="001F372A">
        <w:rPr>
          <w:rStyle w:val="FootnoteReference"/>
          <w:lang w:val="vi-VN"/>
        </w:rPr>
        <w:footnoteReference w:id="8"/>
      </w:r>
      <w:r w:rsidRPr="001F372A">
        <w:rPr>
          <w:lang w:val="vi-VN"/>
        </w:rPr>
        <w:t xml:space="preserve"> Trong trường hợp cần thiết, trên cơ sở kết luận điều tra sơ bộ, Bộ trưởng Bộ Công Thương quyết định áp dụng biện pháp tự vệ RCEP chuyển tiếp tạm thời. Việc áp dụng biện pháp tự vệ RCEP chuyển tiếp tạm thời thực hiện theo quy định tại </w:t>
      </w:r>
      <w:bookmarkStart w:id="23" w:name="dc_12"/>
      <w:r w:rsidRPr="001F372A">
        <w:rPr>
          <w:lang w:val="vi-VN"/>
        </w:rPr>
        <w:t>khoản 1 Điều 95 Luật Quản lý ngoại thương</w:t>
      </w:r>
      <w:bookmarkEnd w:id="23"/>
      <w:r w:rsidRPr="001F372A">
        <w:rPr>
          <w:lang w:val="vi-VN"/>
        </w:rPr>
        <w:t xml:space="preserve"> năm 2017 và </w:t>
      </w:r>
      <w:bookmarkStart w:id="24" w:name="dc_13"/>
      <w:r w:rsidRPr="001F372A">
        <w:rPr>
          <w:lang w:val="vi-VN"/>
        </w:rPr>
        <w:t>Điều 70 Nghị định số 86/2025/NĐ-CP</w:t>
      </w:r>
      <w:bookmarkEnd w:id="24"/>
      <w:r w:rsidR="00266015" w:rsidRPr="001F372A">
        <w:rPr>
          <w:lang w:val="vi-VN"/>
        </w:rPr>
        <w:t>.</w:t>
      </w:r>
    </w:p>
    <w:p w14:paraId="022285AC" w14:textId="77777777" w:rsidR="00266015" w:rsidRPr="001F372A" w:rsidRDefault="00266015" w:rsidP="00A65CD9">
      <w:pPr>
        <w:spacing w:before="120" w:after="120" w:line="300" w:lineRule="auto"/>
        <w:ind w:firstLine="720"/>
        <w:jc w:val="both"/>
        <w:rPr>
          <w:lang w:val="vi-VN"/>
        </w:rPr>
      </w:pPr>
      <w:r w:rsidRPr="001F372A">
        <w:rPr>
          <w:lang w:val="vi-VN"/>
        </w:rPr>
        <w:t>2. Biện pháp tự vệ RCEP chuyển tiếp tạm thời và biện pháp tự vệ RCEP chuyển tiếp được áp dụng gồm:</w:t>
      </w:r>
    </w:p>
    <w:p w14:paraId="016EC246" w14:textId="77777777" w:rsidR="00266015" w:rsidRPr="001F372A" w:rsidRDefault="00266015" w:rsidP="00A65CD9">
      <w:pPr>
        <w:spacing w:before="120" w:after="120" w:line="300" w:lineRule="auto"/>
        <w:ind w:firstLine="720"/>
        <w:jc w:val="both"/>
        <w:rPr>
          <w:lang w:val="vi-VN"/>
        </w:rPr>
      </w:pPr>
      <w:r w:rsidRPr="001F372A">
        <w:rPr>
          <w:lang w:val="vi-VN"/>
        </w:rPr>
        <w:t>a) Đình chỉ việc tiếp tục giảm thuế suất thuế nhập khẩu theo quy định của Hiệp định RCEP; hoặc</w:t>
      </w:r>
    </w:p>
    <w:p w14:paraId="111FA00C" w14:textId="77777777" w:rsidR="00266015" w:rsidRPr="001F372A" w:rsidRDefault="00266015" w:rsidP="00A65CD9">
      <w:pPr>
        <w:spacing w:before="120" w:after="120" w:line="300" w:lineRule="auto"/>
        <w:ind w:firstLine="720"/>
        <w:jc w:val="both"/>
        <w:rPr>
          <w:lang w:val="vi-VN"/>
        </w:rPr>
      </w:pPr>
      <w:r w:rsidRPr="001F372A">
        <w:rPr>
          <w:lang w:val="vi-VN"/>
        </w:rPr>
        <w:t>b) Áp dụng thuế tự vệ dưới hình thức thuế nhập khẩu bổ sung đối với hàng hóa bị điều tra. Tổng mức thuế nhập khẩu theo Biểu thuế nhập khẩu ưu đãi đặc biệt của Việt Nam để thực hiện Hiệp định RCEP và thuế tự vệ không vượt quá mức thấp hơn của thuế suất thuế nhập khẩu ưu đãi có hiệu lực tại thời điểm áp dụng biện pháp này hoặc thuế suất thuế nhập khẩu ưu đãi được áp dụng vào ngày ngay trước ngày Hiệp định RCEP có hiệu lực.</w:t>
      </w:r>
    </w:p>
    <w:p w14:paraId="054BA1B5" w14:textId="77777777" w:rsidR="00266015" w:rsidRPr="001F372A" w:rsidRDefault="00266015" w:rsidP="00A65CD9">
      <w:pPr>
        <w:spacing w:before="120" w:after="120" w:line="300" w:lineRule="auto"/>
        <w:ind w:firstLine="720"/>
        <w:jc w:val="both"/>
        <w:rPr>
          <w:lang w:val="vi-VN"/>
        </w:rPr>
      </w:pPr>
      <w:r w:rsidRPr="001F372A">
        <w:rPr>
          <w:lang w:val="vi-VN"/>
        </w:rPr>
        <w:t>3. Thời hạn áp dụng biện pháp tự vệ RCEP chuyển tiếp không vượt quá 03 năm bao gồm cả thời gian áp dụng biện pháp tự vệ RCEP chuyển tiếp tạm thời.</w:t>
      </w:r>
    </w:p>
    <w:p w14:paraId="418749B1" w14:textId="77777777" w:rsidR="00266015" w:rsidRPr="001F372A" w:rsidRDefault="00266015" w:rsidP="00A65CD9">
      <w:pPr>
        <w:spacing w:before="120" w:after="120" w:line="300" w:lineRule="auto"/>
        <w:ind w:firstLine="720"/>
        <w:jc w:val="both"/>
        <w:rPr>
          <w:lang w:val="vi-VN"/>
        </w:rPr>
      </w:pPr>
      <w:r w:rsidRPr="001F372A">
        <w:rPr>
          <w:lang w:val="vi-VN"/>
        </w:rPr>
        <w:t>4. Trong trường hợp thời hạn áp dụng biện pháp tự vệ RCEP chuyển tiếp, bao gồm cả thời gian áp dụng biện pháp tự vệ RCEP chuyển tiếp tạm thời dài hơn 01 năm, biện pháp tự vệ RCEP chuyển tiếp phải được giảm dần mức độ áp dụng.</w:t>
      </w:r>
    </w:p>
    <w:p w14:paraId="7E22EC63" w14:textId="2B13E1D6" w:rsidR="00266015" w:rsidRPr="001F372A" w:rsidRDefault="00057D1B" w:rsidP="00A65CD9">
      <w:pPr>
        <w:spacing w:before="120" w:after="120" w:line="300" w:lineRule="auto"/>
        <w:ind w:firstLine="720"/>
        <w:jc w:val="both"/>
        <w:rPr>
          <w:lang w:val="vi-VN"/>
        </w:rPr>
      </w:pPr>
      <w:r w:rsidRPr="001F372A">
        <w:rPr>
          <w:lang w:val="vi-VN"/>
        </w:rPr>
        <w:t>5.</w:t>
      </w:r>
      <w:r w:rsidR="00614067" w:rsidRPr="001F372A">
        <w:rPr>
          <w:rStyle w:val="FootnoteReference"/>
          <w:lang w:val="vi-VN"/>
        </w:rPr>
        <w:footnoteReference w:id="9"/>
      </w:r>
      <w:r w:rsidRPr="001F372A">
        <w:rPr>
          <w:lang w:val="vi-VN"/>
        </w:rPr>
        <w:t xml:space="preserve"> Biện pháp tự vệ RCEP chuyển tiếp có thể được gia hạn không vượt quá 01 năm trên cơ sở kết quả rà soát cuối kỳ. Quy trình, thủ tục rà soát cuối kỳ biện </w:t>
      </w:r>
      <w:r w:rsidRPr="001F372A">
        <w:rPr>
          <w:lang w:val="vi-VN"/>
        </w:rPr>
        <w:lastRenderedPageBreak/>
        <w:t xml:space="preserve">pháp tự vệ RCEP chuyển tiếp thực hiện theo quy định tại </w:t>
      </w:r>
      <w:bookmarkStart w:id="25" w:name="dc_14"/>
      <w:r w:rsidRPr="001F372A">
        <w:rPr>
          <w:lang w:val="vi-VN"/>
        </w:rPr>
        <w:t>khoản 2 Điều 96 Luật Quản lý ngoại thương</w:t>
      </w:r>
      <w:bookmarkEnd w:id="25"/>
      <w:r w:rsidRPr="001F372A">
        <w:rPr>
          <w:lang w:val="vi-VN"/>
        </w:rPr>
        <w:t xml:space="preserve"> năm 2017 và </w:t>
      </w:r>
      <w:bookmarkStart w:id="26" w:name="dc_15"/>
      <w:r w:rsidRPr="001F372A">
        <w:rPr>
          <w:lang w:val="vi-VN"/>
        </w:rPr>
        <w:t>Điều 74 Nghị định số 86/2025/NĐ-CP</w:t>
      </w:r>
      <w:bookmarkEnd w:id="26"/>
      <w:r w:rsidR="00266015" w:rsidRPr="001F372A">
        <w:rPr>
          <w:lang w:val="vi-VN"/>
        </w:rPr>
        <w:t>.</w:t>
      </w:r>
    </w:p>
    <w:p w14:paraId="1CD38342" w14:textId="77777777" w:rsidR="00266015" w:rsidRPr="001F372A" w:rsidRDefault="00266015" w:rsidP="00A65CD9">
      <w:pPr>
        <w:spacing w:before="120" w:after="120" w:line="300" w:lineRule="auto"/>
        <w:ind w:firstLine="720"/>
        <w:jc w:val="both"/>
        <w:rPr>
          <w:lang w:val="vi-VN"/>
        </w:rPr>
      </w:pPr>
      <w:r w:rsidRPr="001F372A">
        <w:rPr>
          <w:lang w:val="vi-VN"/>
        </w:rPr>
        <w:t>6. Sau khi hết thời hạn áp dụng biện pháp tự vệ RCEP chuyển tiếp, mức thuế nhập khẩu áp dụng cho hàng hóa liên quan thực hiện theo Biểu thuế nhập khẩu ưu đãi đặc biệt của Việt Nam để thực hiện Hiệp định RCEP có hiệu lực tại thời điểm chấm dứt áp dụng biện pháp tự vệ RCEP chuyển tiếp đó.</w:t>
      </w:r>
    </w:p>
    <w:p w14:paraId="795F4707" w14:textId="77777777" w:rsidR="00266015" w:rsidRPr="001F372A" w:rsidRDefault="00266015" w:rsidP="00A65CD9">
      <w:pPr>
        <w:spacing w:before="120" w:after="120" w:line="300" w:lineRule="auto"/>
        <w:ind w:firstLine="720"/>
        <w:jc w:val="both"/>
        <w:rPr>
          <w:lang w:val="vi-VN"/>
        </w:rPr>
      </w:pPr>
      <w:r w:rsidRPr="001F372A">
        <w:rPr>
          <w:lang w:val="vi-VN"/>
        </w:rPr>
        <w:t>7. Biện pháp tự vệ RCEP chuyển tiếp tạm thời và biện pháp tự vệ RCEP chuyển tiếp sẽ không áp dụng cho hàng hóa có xuất xứ từ nước Thành viên đáp ứng các điều kiện sau:</w:t>
      </w:r>
    </w:p>
    <w:p w14:paraId="5734BF64" w14:textId="77777777" w:rsidR="00266015" w:rsidRPr="001F372A" w:rsidRDefault="00266015" w:rsidP="00A65CD9">
      <w:pPr>
        <w:spacing w:before="120" w:after="120" w:line="300" w:lineRule="auto"/>
        <w:ind w:firstLine="720"/>
        <w:jc w:val="both"/>
        <w:rPr>
          <w:lang w:val="vi-VN"/>
        </w:rPr>
      </w:pPr>
      <w:r w:rsidRPr="001F372A">
        <w:rPr>
          <w:lang w:val="vi-VN"/>
        </w:rPr>
        <w:t>a) Thị phần nhập khẩu hàng hóa liên quan có xuất xứ từ nước Thành viên đó xét về khối lượng, số lượng không vượt quá 3% tổng nhập khẩu hàng hóa đó từ tất cả các nước Thành viên;</w:t>
      </w:r>
    </w:p>
    <w:p w14:paraId="1D9F563E" w14:textId="77777777" w:rsidR="00266015" w:rsidRPr="001F372A" w:rsidRDefault="00266015" w:rsidP="00A65CD9">
      <w:pPr>
        <w:spacing w:before="120" w:after="120" w:line="300" w:lineRule="auto"/>
        <w:ind w:firstLine="720"/>
        <w:jc w:val="both"/>
        <w:rPr>
          <w:lang w:val="vi-VN"/>
        </w:rPr>
      </w:pPr>
      <w:r w:rsidRPr="001F372A">
        <w:rPr>
          <w:lang w:val="vi-VN"/>
        </w:rPr>
        <w:t>b) Tổng thị phần nhập khẩu hàng hóa liên quan có xuất xứ từ các nước Thành viên quy định tại điểm a khoản này xét về khối lượng, số lượng không vượt quá 9% tổng nhập khẩu hàng hóa đó từ tất cả các nước Thành viên.</w:t>
      </w:r>
    </w:p>
    <w:p w14:paraId="04BC461E" w14:textId="211A9929" w:rsidR="00266015" w:rsidRPr="001F372A" w:rsidRDefault="00F230E7" w:rsidP="00A65CD9">
      <w:pPr>
        <w:spacing w:before="120" w:after="120" w:line="300" w:lineRule="auto"/>
        <w:ind w:firstLine="720"/>
        <w:jc w:val="both"/>
        <w:rPr>
          <w:lang w:val="vi-VN"/>
        </w:rPr>
      </w:pPr>
      <w:r w:rsidRPr="001F372A">
        <w:rPr>
          <w:lang w:val="vi-VN"/>
        </w:rPr>
        <w:t>8.</w:t>
      </w:r>
      <w:r w:rsidR="004A6BFD" w:rsidRPr="001F372A">
        <w:rPr>
          <w:rStyle w:val="FootnoteReference"/>
          <w:lang w:val="vi-VN"/>
        </w:rPr>
        <w:footnoteReference w:id="10"/>
      </w:r>
      <w:r w:rsidRPr="001F372A">
        <w:rPr>
          <w:lang w:val="vi-VN"/>
        </w:rPr>
        <w:t xml:space="preserve"> Biện pháp tự vệ RCEP chuyển tiếp tạm thời và biện pháp tự vệ RCEP chuyển tiếp sẽ không được áp dụng cho hàng hóa có xuất xứ từ nước thành viên kém phát triển. Việc xác định danh sách nước thành viên kém phát triển thực hiện theo quy định tại </w:t>
      </w:r>
      <w:bookmarkStart w:id="27" w:name="dc_16"/>
      <w:r w:rsidRPr="001F372A">
        <w:rPr>
          <w:lang w:val="vi-VN"/>
        </w:rPr>
        <w:t>khoản 2 và khoản 3 Điều 19 Nghị định số 86/2025/NĐ-CP</w:t>
      </w:r>
      <w:bookmarkEnd w:id="27"/>
      <w:r w:rsidRPr="001F372A">
        <w:rPr>
          <w:lang w:val="vi-VN"/>
        </w:rPr>
        <w:t xml:space="preserve"> và theo quy định của Hiệp định RCEP</w:t>
      </w:r>
      <w:r w:rsidR="00266015" w:rsidRPr="001F372A">
        <w:rPr>
          <w:lang w:val="vi-VN"/>
        </w:rPr>
        <w:t>.</w:t>
      </w:r>
    </w:p>
    <w:p w14:paraId="45DAAC36" w14:textId="77777777" w:rsidR="00266015" w:rsidRPr="001F372A" w:rsidRDefault="00266015" w:rsidP="00A65CD9">
      <w:pPr>
        <w:spacing w:before="120" w:after="120" w:line="300" w:lineRule="auto"/>
        <w:ind w:firstLine="720"/>
        <w:jc w:val="both"/>
        <w:rPr>
          <w:lang w:val="vi-VN"/>
        </w:rPr>
      </w:pPr>
      <w:r w:rsidRPr="001F372A">
        <w:rPr>
          <w:lang w:val="vi-VN"/>
        </w:rPr>
        <w:t>9. Không áp dụng biện pháp tự vệ RCEP chuyển tiếp trong thời hạn 01 năm kể từ ngày việc cắt giảm thuế hoặc xóa bỏ thuế quan đầu tiên có hiệu lực đối với hàng hóa có xuất xứ từ các nước Thành viên theo cam kết trong Hiệp định RCEP.</w:t>
      </w:r>
    </w:p>
    <w:p w14:paraId="06D25F3A" w14:textId="710D801C" w:rsidR="00A24695" w:rsidRPr="001F372A" w:rsidRDefault="00266015" w:rsidP="00A65CD9">
      <w:pPr>
        <w:spacing w:before="120" w:after="120" w:line="300" w:lineRule="auto"/>
        <w:ind w:firstLine="720"/>
        <w:jc w:val="both"/>
        <w:rPr>
          <w:lang w:val="vi-VN"/>
        </w:rPr>
      </w:pPr>
      <w:r w:rsidRPr="00A56E50">
        <w:rPr>
          <w:lang w:val="vi-VN"/>
        </w:rPr>
        <w:t>10. Không tái áp dụng biện pháp tự vệ RCEP chuyển tiếp đối với hàng hóa nhập khẩu đã bị áp dụng biện pháp tự vệ RCEP chuyển tiếp trong một khoảng thời gian bằng với thời gian áp dụng biện pháp tự vệ RCEP chuyển tiếp trước đó hoặc trong 01 năm kể từ khi hết hạn biện pháp đó, tùy theo thời gian nào dài hơn.</w:t>
      </w:r>
    </w:p>
    <w:p w14:paraId="4FE252B3" w14:textId="77777777" w:rsidR="00D60F16" w:rsidRDefault="00D60F16">
      <w:pPr>
        <w:rPr>
          <w:b/>
          <w:bCs/>
          <w:lang w:val="vi-VN"/>
        </w:rPr>
      </w:pPr>
      <w:bookmarkStart w:id="28" w:name="dieu_13"/>
      <w:r>
        <w:rPr>
          <w:b/>
          <w:bCs/>
          <w:lang w:val="vi-VN"/>
        </w:rPr>
        <w:br w:type="page"/>
      </w:r>
    </w:p>
    <w:p w14:paraId="533A5CA6" w14:textId="7D6968B1" w:rsidR="00386EAF" w:rsidRPr="001F372A" w:rsidRDefault="00386EAF" w:rsidP="00A65CD9">
      <w:pPr>
        <w:spacing w:before="120" w:after="120" w:line="300" w:lineRule="auto"/>
        <w:ind w:firstLine="720"/>
        <w:jc w:val="both"/>
        <w:rPr>
          <w:lang w:val="vi-VN"/>
        </w:rPr>
      </w:pPr>
      <w:r w:rsidRPr="001F372A">
        <w:rPr>
          <w:b/>
          <w:bCs/>
          <w:lang w:val="vi-VN"/>
        </w:rPr>
        <w:lastRenderedPageBreak/>
        <w:t>Điều 13. Thông báo và tham vấn</w:t>
      </w:r>
      <w:bookmarkEnd w:id="28"/>
    </w:p>
    <w:p w14:paraId="010139C7" w14:textId="77777777" w:rsidR="00386EAF" w:rsidRPr="001F372A" w:rsidRDefault="00386EAF" w:rsidP="00A65CD9">
      <w:pPr>
        <w:spacing w:before="120" w:after="120" w:line="300" w:lineRule="auto"/>
        <w:ind w:firstLine="720"/>
        <w:jc w:val="both"/>
        <w:rPr>
          <w:lang w:val="vi-VN"/>
        </w:rPr>
      </w:pPr>
      <w:r w:rsidRPr="001F372A">
        <w:rPr>
          <w:lang w:val="vi-VN"/>
        </w:rPr>
        <w:t>1. Cơ quan điều tra có nghĩa vụ thông báo bằng văn bản cho các nước Thành viên trong các trường hợp sau:</w:t>
      </w:r>
    </w:p>
    <w:p w14:paraId="2712493B" w14:textId="77777777" w:rsidR="00386EAF" w:rsidRPr="001F372A" w:rsidRDefault="00386EAF" w:rsidP="00A65CD9">
      <w:pPr>
        <w:spacing w:before="120" w:after="120" w:line="300" w:lineRule="auto"/>
        <w:ind w:firstLine="720"/>
        <w:jc w:val="both"/>
        <w:rPr>
          <w:lang w:val="vi-VN"/>
        </w:rPr>
      </w:pPr>
      <w:r w:rsidRPr="001F372A">
        <w:rPr>
          <w:lang w:val="vi-VN"/>
        </w:rPr>
        <w:t>a) Bộ trưởng Bộ Công Thương quyết định điều tra áp dụng biện pháp tự vệ RCEP chuyển tiếp;</w:t>
      </w:r>
    </w:p>
    <w:p w14:paraId="03903049" w14:textId="77777777" w:rsidR="00386EAF" w:rsidRPr="001F372A" w:rsidRDefault="00386EAF" w:rsidP="00A65CD9">
      <w:pPr>
        <w:spacing w:before="120" w:after="120" w:line="300" w:lineRule="auto"/>
        <w:ind w:firstLine="720"/>
        <w:jc w:val="both"/>
        <w:rPr>
          <w:lang w:val="vi-VN"/>
        </w:rPr>
      </w:pPr>
      <w:r w:rsidRPr="001F372A">
        <w:rPr>
          <w:lang w:val="vi-VN"/>
        </w:rPr>
        <w:t>b) Bộ trưởng Bộ Công Thương quyết định chấm dứt điều tra;</w:t>
      </w:r>
    </w:p>
    <w:p w14:paraId="4D9902F3" w14:textId="77777777" w:rsidR="00386EAF" w:rsidRPr="001F372A" w:rsidRDefault="00386EAF" w:rsidP="00A65CD9">
      <w:pPr>
        <w:spacing w:before="120" w:after="120" w:line="300" w:lineRule="auto"/>
        <w:ind w:firstLine="720"/>
        <w:jc w:val="both"/>
        <w:rPr>
          <w:lang w:val="vi-VN"/>
        </w:rPr>
      </w:pPr>
      <w:r w:rsidRPr="001F372A">
        <w:rPr>
          <w:lang w:val="vi-VN"/>
        </w:rPr>
        <w:t>c) Cơ quan điều tra ban hành dự thảo kết luận điều tra sơ bộ, dự thảo kết luận điều tra cuối cùng;</w:t>
      </w:r>
    </w:p>
    <w:p w14:paraId="0212FCBC" w14:textId="77777777" w:rsidR="00386EAF" w:rsidRPr="001F372A" w:rsidRDefault="00386EAF" w:rsidP="00A65CD9">
      <w:pPr>
        <w:spacing w:before="120" w:after="120" w:line="300" w:lineRule="auto"/>
        <w:ind w:firstLine="720"/>
        <w:jc w:val="both"/>
        <w:rPr>
          <w:lang w:val="vi-VN"/>
        </w:rPr>
      </w:pPr>
      <w:r w:rsidRPr="001F372A">
        <w:rPr>
          <w:lang w:val="vi-VN"/>
        </w:rPr>
        <w:t>d) Bộ trưởng Bộ Công Thương quyết định áp dụng biện pháp tự vệ RCEP chuyển tiếp tạm thời, áp dụng hoặc gia hạn áp dụng biện pháp tự vệ RCEP chuyển tiếp;</w:t>
      </w:r>
    </w:p>
    <w:p w14:paraId="2D766900" w14:textId="77777777" w:rsidR="00386EAF" w:rsidRPr="001F372A" w:rsidRDefault="00386EAF" w:rsidP="00A65CD9">
      <w:pPr>
        <w:spacing w:before="120" w:after="120" w:line="300" w:lineRule="auto"/>
        <w:ind w:firstLine="720"/>
        <w:jc w:val="both"/>
        <w:rPr>
          <w:lang w:val="vi-VN"/>
        </w:rPr>
      </w:pPr>
      <w:r w:rsidRPr="001F372A">
        <w:rPr>
          <w:lang w:val="vi-VN"/>
        </w:rPr>
        <w:t>đ) Bộ trưởng Bộ Công Thương quyết định sửa đổi, bổ sung việc áp dụng biện pháp tự vệ RCEP chuyển tiếp tạm thời hoặc sửa đổi, bổ sung việc áp dụng, gia hạn áp dụng biện pháp tự vệ RCEP chuyển tiếp.</w:t>
      </w:r>
    </w:p>
    <w:p w14:paraId="32A70164" w14:textId="77777777" w:rsidR="00386EAF" w:rsidRPr="001F372A" w:rsidRDefault="00386EAF" w:rsidP="00A65CD9">
      <w:pPr>
        <w:spacing w:before="120" w:after="120" w:line="300" w:lineRule="auto"/>
        <w:ind w:firstLine="720"/>
        <w:jc w:val="both"/>
        <w:rPr>
          <w:lang w:val="vi-VN"/>
        </w:rPr>
      </w:pPr>
      <w:r w:rsidRPr="001F372A">
        <w:rPr>
          <w:lang w:val="vi-VN"/>
        </w:rPr>
        <w:t>2. Thông báo bằng văn bản theo quy định tại điểm a khoản 1 Điều này bao gồm:</w:t>
      </w:r>
    </w:p>
    <w:p w14:paraId="4BED2262" w14:textId="77777777" w:rsidR="00386EAF" w:rsidRPr="001F372A" w:rsidRDefault="00386EAF" w:rsidP="00A65CD9">
      <w:pPr>
        <w:spacing w:before="120" w:after="120" w:line="300" w:lineRule="auto"/>
        <w:ind w:firstLine="720"/>
        <w:jc w:val="both"/>
        <w:rPr>
          <w:lang w:val="vi-VN"/>
        </w:rPr>
      </w:pPr>
      <w:r w:rsidRPr="001F372A">
        <w:rPr>
          <w:lang w:val="vi-VN"/>
        </w:rPr>
        <w:t>a) Thông tin mô tả về hàng hóa nhập khẩu được hưởng thuế suất thuế nhập khẩu ưu đãi đặc biệt theo Hiệp định RCEP bị điều tra áp dụng biện pháp tự vệ RCEP chuyển tiếp, bao gồm tên gọi, mã hàng và mức thuế suất thuế nhập khẩu ưu đãi đặc biệt theo Biểu thuế nhập khẩu ưu đãi đặc biệt thực hiện Hiệp định RCEP;</w:t>
      </w:r>
    </w:p>
    <w:p w14:paraId="634CE743" w14:textId="77777777" w:rsidR="00386EAF" w:rsidRPr="001F372A" w:rsidRDefault="00386EAF" w:rsidP="00A65CD9">
      <w:pPr>
        <w:spacing w:before="120" w:after="120" w:line="300" w:lineRule="auto"/>
        <w:ind w:firstLine="720"/>
        <w:jc w:val="both"/>
        <w:rPr>
          <w:lang w:val="vi-VN"/>
        </w:rPr>
      </w:pPr>
      <w:r w:rsidRPr="001F372A">
        <w:rPr>
          <w:lang w:val="vi-VN"/>
        </w:rPr>
        <w:t>b) Tóm tắt lý do Bộ trưởng Bộ Công Thương quyết định điều tra;</w:t>
      </w:r>
    </w:p>
    <w:p w14:paraId="1850D121" w14:textId="77777777" w:rsidR="00386EAF" w:rsidRPr="001F372A" w:rsidRDefault="00386EAF" w:rsidP="00A65CD9">
      <w:pPr>
        <w:spacing w:before="120" w:after="120" w:line="300" w:lineRule="auto"/>
        <w:ind w:firstLine="720"/>
        <w:jc w:val="both"/>
        <w:rPr>
          <w:lang w:val="vi-VN"/>
        </w:rPr>
      </w:pPr>
      <w:r w:rsidRPr="001F372A">
        <w:rPr>
          <w:lang w:val="vi-VN"/>
        </w:rPr>
        <w:t>c) Ngày Bộ trưởng Bộ Công Thương quyết định điều tra và thời kỳ điều tra.</w:t>
      </w:r>
    </w:p>
    <w:p w14:paraId="6F73A605" w14:textId="77777777" w:rsidR="00386EAF" w:rsidRPr="001F372A" w:rsidRDefault="00386EAF" w:rsidP="00A65CD9">
      <w:pPr>
        <w:spacing w:before="120" w:after="120" w:line="300" w:lineRule="auto"/>
        <w:ind w:firstLine="720"/>
        <w:jc w:val="both"/>
        <w:rPr>
          <w:lang w:val="vi-VN"/>
        </w:rPr>
      </w:pPr>
      <w:r w:rsidRPr="001F372A">
        <w:rPr>
          <w:lang w:val="vi-VN"/>
        </w:rPr>
        <w:t>3. Thông báo bằng văn bản theo quy định tại điểm c và điểm d khoản 1 Điều này bao gồm:</w:t>
      </w:r>
    </w:p>
    <w:p w14:paraId="42B4EF26" w14:textId="77777777" w:rsidR="00386EAF" w:rsidRPr="001F372A" w:rsidRDefault="00386EAF" w:rsidP="00A65CD9">
      <w:pPr>
        <w:spacing w:before="120" w:after="120" w:line="300" w:lineRule="auto"/>
        <w:ind w:firstLine="720"/>
        <w:jc w:val="both"/>
        <w:rPr>
          <w:lang w:val="vi-VN"/>
        </w:rPr>
      </w:pPr>
      <w:r w:rsidRPr="001F372A">
        <w:rPr>
          <w:lang w:val="vi-VN"/>
        </w:rPr>
        <w:t>a) Thông tin mô tả về hàng hóa nhập khẩu được hưởng thuế suất thuế nhập khẩu ưu đãi đặc biệt theo Hiệp định RCEP bị điều tra áp dụng biện pháp tự vệ RCEP chuyển tiếp, bao gồm tên gọi, mã hàng và mức thuế suất thuế nhập khẩu ưu đãi đặc biệt theo Biểu thuế nhập khẩu ưu đãi đặc biệt thực hiện Hiệp định RCEP;</w:t>
      </w:r>
    </w:p>
    <w:p w14:paraId="32475CD9" w14:textId="77777777" w:rsidR="00386EAF" w:rsidRPr="001F372A" w:rsidRDefault="00386EAF" w:rsidP="00A65CD9">
      <w:pPr>
        <w:spacing w:before="120" w:after="120" w:line="300" w:lineRule="auto"/>
        <w:ind w:firstLine="720"/>
        <w:jc w:val="both"/>
        <w:rPr>
          <w:lang w:val="vi-VN"/>
        </w:rPr>
      </w:pPr>
      <w:r w:rsidRPr="001F372A">
        <w:rPr>
          <w:lang w:val="vi-VN"/>
        </w:rPr>
        <w:lastRenderedPageBreak/>
        <w:t>b) Bằng chứng về thiệt hại nghiêm trọng hoặc đe dọa thiệt hại nghiêm trọng do việc gia tăng nhập khẩu hàng hóa có xuất xứ các nước Thành viên bị điều tra gây ra do việc cắt giảm hoặc xóa bỏ thuế quan theo Hiệp định RCEP;</w:t>
      </w:r>
    </w:p>
    <w:p w14:paraId="76C1B4B7" w14:textId="77777777" w:rsidR="00386EAF" w:rsidRPr="001F372A" w:rsidRDefault="00386EAF" w:rsidP="00A65CD9">
      <w:pPr>
        <w:spacing w:before="120" w:after="120" w:line="300" w:lineRule="auto"/>
        <w:ind w:firstLine="720"/>
        <w:jc w:val="both"/>
        <w:rPr>
          <w:lang w:val="vi-VN"/>
        </w:rPr>
      </w:pPr>
      <w:r w:rsidRPr="001F372A">
        <w:rPr>
          <w:lang w:val="vi-VN"/>
        </w:rPr>
        <w:t>c) Thông tin mô tả về biện pháp tự vệ RCEP chuyển tiếp tạm thời, biện pháp tự vệ RCEP chuyển tiếp được đề xuất áp dụng;</w:t>
      </w:r>
    </w:p>
    <w:p w14:paraId="003EC00E" w14:textId="77777777" w:rsidR="00386EAF" w:rsidRPr="001F372A" w:rsidRDefault="00386EAF" w:rsidP="00A65CD9">
      <w:pPr>
        <w:spacing w:before="120" w:after="120" w:line="300" w:lineRule="auto"/>
        <w:ind w:firstLine="720"/>
        <w:jc w:val="both"/>
        <w:rPr>
          <w:lang w:val="vi-VN"/>
        </w:rPr>
      </w:pPr>
      <w:r w:rsidRPr="001F372A">
        <w:rPr>
          <w:lang w:val="vi-VN"/>
        </w:rPr>
        <w:t>d) Ngày đề xuất áp dụng biện pháp tự vệ RCEP chuyển tiếp tạm thời, biện pháp tự vệ RCEP chuyển tiếp, thời hạn dự kiến của biện pháp và lộ trình giảm dần mức độ áp dụng biện pháp tự vệ RCEP chuyển tiếp;</w:t>
      </w:r>
    </w:p>
    <w:p w14:paraId="025A7809" w14:textId="77777777" w:rsidR="00386EAF" w:rsidRPr="001F372A" w:rsidRDefault="00386EAF" w:rsidP="00A65CD9">
      <w:pPr>
        <w:spacing w:before="120" w:after="120" w:line="300" w:lineRule="auto"/>
        <w:ind w:firstLine="720"/>
        <w:jc w:val="both"/>
        <w:rPr>
          <w:lang w:val="vi-VN"/>
        </w:rPr>
      </w:pPr>
      <w:r w:rsidRPr="001F372A">
        <w:rPr>
          <w:lang w:val="vi-VN"/>
        </w:rPr>
        <w:t>đ) Bằng chứng cho thấy ngành sản xuất trong nước đang điều chỉnh trong trường hợp Bộ trưởng Bộ Công Thương quyết định gia hạn việc áp dụng biện pháp tự vệ RCEP chuyển tiếp.</w:t>
      </w:r>
    </w:p>
    <w:p w14:paraId="63BBA56B" w14:textId="77777777" w:rsidR="00386EAF" w:rsidRPr="001F372A" w:rsidRDefault="00386EAF" w:rsidP="00A65CD9">
      <w:pPr>
        <w:spacing w:before="120" w:after="120" w:line="300" w:lineRule="auto"/>
        <w:ind w:firstLine="720"/>
        <w:jc w:val="both"/>
        <w:rPr>
          <w:lang w:val="vi-VN"/>
        </w:rPr>
      </w:pPr>
      <w:r w:rsidRPr="001F372A">
        <w:rPr>
          <w:lang w:val="vi-VN"/>
        </w:rPr>
        <w:t>4. Thông báo bằng văn bản theo quy định tại điểm đ khoản 1 Điều này bao gồm:</w:t>
      </w:r>
    </w:p>
    <w:p w14:paraId="30C5F245" w14:textId="77777777" w:rsidR="00386EAF" w:rsidRPr="001F372A" w:rsidRDefault="00386EAF" w:rsidP="00A65CD9">
      <w:pPr>
        <w:spacing w:before="120" w:after="120" w:line="300" w:lineRule="auto"/>
        <w:ind w:firstLine="720"/>
        <w:jc w:val="both"/>
        <w:rPr>
          <w:lang w:val="vi-VN"/>
        </w:rPr>
      </w:pPr>
      <w:r w:rsidRPr="001F372A">
        <w:rPr>
          <w:lang w:val="vi-VN"/>
        </w:rPr>
        <w:t>a) Thông tin mô tả về hàng hóa nhập khẩu được hưởng thuế suất thuế nhập khẩu ưu đãi đặc biệt theo Hiệp định RCEP bị điều tra áp dụng biện pháp tự vệ RCEP chuyển tiếp, bao gồm tên gọi, mã hàng và mức thuế suất thuế nhập khẩu ưu đãi đặc biệt theo Biểu thuế nhập khẩu ưu đãi đặc biệt thực hiện Hiệp định RCEP;</w:t>
      </w:r>
    </w:p>
    <w:p w14:paraId="34EC1703" w14:textId="77777777" w:rsidR="00386EAF" w:rsidRPr="001F372A" w:rsidRDefault="00386EAF" w:rsidP="00A65CD9">
      <w:pPr>
        <w:spacing w:before="120" w:after="120" w:line="300" w:lineRule="auto"/>
        <w:ind w:firstLine="720"/>
        <w:jc w:val="both"/>
        <w:rPr>
          <w:lang w:val="vi-VN"/>
        </w:rPr>
      </w:pPr>
      <w:r w:rsidRPr="001F372A">
        <w:rPr>
          <w:lang w:val="vi-VN"/>
        </w:rPr>
        <w:t>b) Nội dung sửa đổi, bổ sung việc áp dụng biện pháp tự vệ RCEP chuyển tiếp tạm thời hoặc sửa đổi, bổ sung việc áp dụng, gia hạn áp dụng biện pháp tự vệ RCEP chuyển tiếp.</w:t>
      </w:r>
    </w:p>
    <w:p w14:paraId="603B8EAD" w14:textId="77777777" w:rsidR="00386EAF" w:rsidRPr="001F372A" w:rsidRDefault="00386EAF" w:rsidP="00A65CD9">
      <w:pPr>
        <w:spacing w:before="120" w:after="120" w:line="300" w:lineRule="auto"/>
        <w:ind w:firstLine="720"/>
        <w:jc w:val="both"/>
        <w:rPr>
          <w:lang w:val="vi-VN"/>
        </w:rPr>
      </w:pPr>
      <w:r w:rsidRPr="001F372A">
        <w:rPr>
          <w:lang w:val="vi-VN"/>
        </w:rPr>
        <w:t>5. Cơ quan điều tra có nghĩa vụ gửi thông báo bằng văn bản cho các nước Thành viên của Hiệp định RCEP trước khi Bộ trưởng Bộ Công Thương quyết định áp dụng biện pháp tự vệ RCEP chuyển tiếp tạm thời.</w:t>
      </w:r>
    </w:p>
    <w:p w14:paraId="67DD72B7" w14:textId="77777777" w:rsidR="00386EAF" w:rsidRPr="001F372A" w:rsidRDefault="00386EAF" w:rsidP="00A65CD9">
      <w:pPr>
        <w:spacing w:before="120" w:after="120" w:line="300" w:lineRule="auto"/>
        <w:ind w:firstLine="720"/>
        <w:jc w:val="both"/>
        <w:rPr>
          <w:lang w:val="vi-VN"/>
        </w:rPr>
      </w:pPr>
      <w:r w:rsidRPr="001F372A">
        <w:rPr>
          <w:lang w:val="vi-VN"/>
        </w:rPr>
        <w:t>6. Cơ quan điều tra có nghĩa vụ cung cấp cho nước Thành viên bản sao hoặc địa chỉ trang thông tin điện tử đăng tải bản công khai của các báo cáo điều tra về vụ việc. Các báo cáo được cung cấp bằng ngôn ngữ Tiếng Việt.</w:t>
      </w:r>
    </w:p>
    <w:p w14:paraId="3586B797" w14:textId="37EE2D6D" w:rsidR="00386EAF" w:rsidRPr="001F372A" w:rsidRDefault="00386EAF" w:rsidP="00A65CD9">
      <w:pPr>
        <w:spacing w:before="120" w:after="120" w:line="300" w:lineRule="auto"/>
        <w:ind w:firstLine="720"/>
        <w:jc w:val="both"/>
        <w:rPr>
          <w:lang w:val="vi-VN"/>
        </w:rPr>
      </w:pPr>
      <w:r w:rsidRPr="001F372A">
        <w:rPr>
          <w:lang w:val="vi-VN"/>
        </w:rPr>
        <w:t>7.</w:t>
      </w:r>
      <w:r w:rsidR="000E0B50" w:rsidRPr="001F372A">
        <w:rPr>
          <w:rStyle w:val="FootnoteReference"/>
          <w:lang w:val="vi-VN"/>
        </w:rPr>
        <w:footnoteReference w:id="11"/>
      </w:r>
      <w:r w:rsidRPr="001F372A">
        <w:rPr>
          <w:lang w:val="vi-VN"/>
        </w:rPr>
        <w:t xml:space="preserve"> </w:t>
      </w:r>
      <w:r w:rsidR="00FD3D66" w:rsidRPr="001F372A">
        <w:rPr>
          <w:lang w:val="vi-VN"/>
        </w:rPr>
        <w:t xml:space="preserve">Việc tham vấn theo đề nghị của các bên liên quan trong quá trình điều tra áp dụng hoặc xem xét gia hạn biện pháp tự vệ RCEP chuyển tiếp được thực hiện theo quy định tại </w:t>
      </w:r>
      <w:bookmarkStart w:id="29" w:name="dc_17"/>
      <w:r w:rsidR="00FD3D66" w:rsidRPr="001F372A">
        <w:rPr>
          <w:lang w:val="vi-VN"/>
        </w:rPr>
        <w:t>Điều 14 Nghị định số 86/2025/NĐ-CP</w:t>
      </w:r>
      <w:bookmarkEnd w:id="29"/>
      <w:r w:rsidRPr="001F372A">
        <w:rPr>
          <w:lang w:val="vi-VN"/>
        </w:rPr>
        <w:t>.</w:t>
      </w:r>
    </w:p>
    <w:p w14:paraId="0C3DDEEB" w14:textId="77777777" w:rsidR="00386EAF" w:rsidRPr="001F372A" w:rsidRDefault="00386EAF" w:rsidP="00A65CD9">
      <w:pPr>
        <w:spacing w:before="120" w:after="120" w:line="300" w:lineRule="auto"/>
        <w:ind w:firstLine="720"/>
        <w:jc w:val="both"/>
        <w:rPr>
          <w:lang w:val="vi-VN"/>
        </w:rPr>
      </w:pPr>
      <w:bookmarkStart w:id="30" w:name="dieu_14"/>
      <w:r w:rsidRPr="001F372A">
        <w:rPr>
          <w:b/>
          <w:bCs/>
          <w:lang w:val="vi-VN"/>
        </w:rPr>
        <w:lastRenderedPageBreak/>
        <w:t>Điều 14. Bồi thường</w:t>
      </w:r>
      <w:bookmarkEnd w:id="30"/>
    </w:p>
    <w:p w14:paraId="3C9DA6A7" w14:textId="77777777" w:rsidR="00386EAF" w:rsidRPr="001F372A" w:rsidRDefault="00386EAF" w:rsidP="00A65CD9">
      <w:pPr>
        <w:spacing w:before="120" w:after="120" w:line="300" w:lineRule="auto"/>
        <w:ind w:firstLine="720"/>
        <w:jc w:val="both"/>
        <w:rPr>
          <w:lang w:val="vi-VN"/>
        </w:rPr>
      </w:pPr>
      <w:r w:rsidRPr="001F372A">
        <w:rPr>
          <w:lang w:val="vi-VN"/>
        </w:rPr>
        <w:t>1. Việc thực hiện thủ tục bồi thường khi Việt Nam điều tra, áp dụng, gia hạn biện pháp tự vệ RCEP chuyển tiếp thực hiện theo quy định tại Điều 7.7 Hiệp định RCEP.</w:t>
      </w:r>
    </w:p>
    <w:p w14:paraId="0986EAA7" w14:textId="3D4E3727" w:rsidR="002B50BE" w:rsidRPr="001F372A" w:rsidRDefault="00386EAF" w:rsidP="00A65CD9">
      <w:pPr>
        <w:spacing w:before="120" w:after="120" w:line="300" w:lineRule="auto"/>
        <w:ind w:firstLine="720"/>
        <w:jc w:val="both"/>
        <w:rPr>
          <w:lang w:val="vi-VN"/>
        </w:rPr>
      </w:pPr>
      <w:r w:rsidRPr="001F372A">
        <w:rPr>
          <w:lang w:val="vi-VN"/>
        </w:rPr>
        <w:t xml:space="preserve">2. Thẩm quyền thực hiện thủ tục bồi thường thực hiện theo quy định tại </w:t>
      </w:r>
      <w:bookmarkStart w:id="31" w:name="dc_18"/>
      <w:r w:rsidRPr="001F372A">
        <w:rPr>
          <w:lang w:val="vi-VN"/>
        </w:rPr>
        <w:t>khoản 3 Điều 98 Luật Quản lý ngoại thương</w:t>
      </w:r>
      <w:bookmarkEnd w:id="31"/>
      <w:r w:rsidRPr="001F372A">
        <w:rPr>
          <w:lang w:val="vi-VN"/>
        </w:rPr>
        <w:t>.</w:t>
      </w:r>
      <w:r w:rsidR="002B50BE" w:rsidRPr="001F372A">
        <w:rPr>
          <w:b/>
          <w:lang w:val="vi-VN"/>
        </w:rPr>
        <w:tab/>
      </w:r>
    </w:p>
    <w:p w14:paraId="1F0C06F0" w14:textId="797F4B59" w:rsidR="002B50BE" w:rsidRPr="001F372A" w:rsidRDefault="002B50BE" w:rsidP="00A65CD9">
      <w:pPr>
        <w:spacing w:before="120" w:after="120" w:line="300" w:lineRule="auto"/>
        <w:jc w:val="center"/>
        <w:rPr>
          <w:b/>
          <w:lang w:val="vi-VN"/>
        </w:rPr>
      </w:pPr>
      <w:r w:rsidRPr="001F372A">
        <w:rPr>
          <w:b/>
          <w:lang w:val="vi-VN"/>
        </w:rPr>
        <w:t>Chương IV</w:t>
      </w:r>
    </w:p>
    <w:p w14:paraId="2B72E999" w14:textId="74D69645" w:rsidR="002B50BE" w:rsidRPr="001F372A" w:rsidRDefault="002B50BE" w:rsidP="00A65CD9">
      <w:pPr>
        <w:spacing w:before="120" w:after="120" w:line="300" w:lineRule="auto"/>
        <w:ind w:firstLine="720"/>
        <w:jc w:val="center"/>
        <w:rPr>
          <w:b/>
          <w:lang w:val="vi-VN"/>
        </w:rPr>
      </w:pPr>
      <w:r w:rsidRPr="001F372A">
        <w:rPr>
          <w:b/>
          <w:lang w:val="vi-VN"/>
        </w:rPr>
        <w:t>ĐIỀU KHOẢN THI HÀNH</w:t>
      </w:r>
    </w:p>
    <w:p w14:paraId="62ADC7C3" w14:textId="1A1FAD8A" w:rsidR="00593BAC" w:rsidRPr="001F372A" w:rsidRDefault="00973170" w:rsidP="00A65CD9">
      <w:pPr>
        <w:spacing w:before="120" w:after="120" w:line="300" w:lineRule="auto"/>
        <w:jc w:val="both"/>
        <w:rPr>
          <w:lang w:val="vi-VN"/>
        </w:rPr>
      </w:pPr>
      <w:r w:rsidRPr="001F372A">
        <w:rPr>
          <w:lang w:val="vi-VN"/>
        </w:rPr>
        <w:tab/>
      </w:r>
      <w:bookmarkStart w:id="32" w:name="dieu_15"/>
      <w:r w:rsidR="00593BAC" w:rsidRPr="001F372A">
        <w:rPr>
          <w:b/>
          <w:bCs/>
          <w:lang w:val="vi-VN"/>
        </w:rPr>
        <w:t>Điều 15. Hiệu lực thi hành</w:t>
      </w:r>
      <w:bookmarkEnd w:id="32"/>
      <w:r w:rsidR="00083212">
        <w:rPr>
          <w:rStyle w:val="FootnoteReference"/>
          <w:b/>
          <w:bCs/>
          <w:lang w:val="vi-VN"/>
        </w:rPr>
        <w:footnoteReference w:id="12"/>
      </w:r>
    </w:p>
    <w:p w14:paraId="7168A28C" w14:textId="77777777" w:rsidR="00D34090" w:rsidRPr="00D34090" w:rsidRDefault="00D34090" w:rsidP="00A65CD9">
      <w:pPr>
        <w:spacing w:before="120" w:after="120" w:line="300" w:lineRule="auto"/>
        <w:ind w:firstLine="720"/>
        <w:rPr>
          <w:lang w:val="vi-VN"/>
        </w:rPr>
      </w:pPr>
      <w:r w:rsidRPr="00D34090">
        <w:rPr>
          <w:lang w:val="vi-VN"/>
        </w:rPr>
        <w:t>Thông tư này có hiệu lực thi hành kể từ ngày 08 tháng 5 năm 2022./.</w:t>
      </w:r>
    </w:p>
    <w:p w14:paraId="12F704B8" w14:textId="364F14D0" w:rsidR="00E157DE" w:rsidRPr="00D02ED6" w:rsidRDefault="00E157DE" w:rsidP="00163351">
      <w:pPr>
        <w:pBdr>
          <w:bottom w:val="single" w:sz="4" w:space="1" w:color="auto"/>
        </w:pBdr>
        <w:spacing w:before="120" w:after="120" w:line="288" w:lineRule="auto"/>
        <w:jc w:val="both"/>
        <w:rPr>
          <w:sz w:val="16"/>
          <w:szCs w:val="16"/>
          <w:lang w:val="vi-VN"/>
        </w:rPr>
      </w:pPr>
    </w:p>
    <w:tbl>
      <w:tblPr>
        <w:tblW w:w="5000" w:type="pct"/>
        <w:tblLook w:val="01E0" w:firstRow="1" w:lastRow="1" w:firstColumn="1" w:lastColumn="1" w:noHBand="0" w:noVBand="0"/>
      </w:tblPr>
      <w:tblGrid>
        <w:gridCol w:w="4125"/>
        <w:gridCol w:w="4949"/>
      </w:tblGrid>
      <w:tr w:rsidR="006B354F" w:rsidRPr="006B354F" w14:paraId="18D811FE" w14:textId="77777777" w:rsidTr="00CF4EAC">
        <w:tc>
          <w:tcPr>
            <w:tcW w:w="2273" w:type="pct"/>
            <w:vMerge w:val="restart"/>
          </w:tcPr>
          <w:p w14:paraId="4C68E0AD" w14:textId="77777777" w:rsidR="006B354F" w:rsidRPr="00CF4EAC" w:rsidRDefault="006B354F" w:rsidP="006B354F">
            <w:pPr>
              <w:jc w:val="center"/>
              <w:rPr>
                <w:b/>
                <w:bCs/>
                <w:lang w:val="vi-VN"/>
              </w:rPr>
            </w:pPr>
            <w:r w:rsidRPr="00CF4EAC">
              <w:rPr>
                <w:b/>
                <w:bCs/>
                <w:lang w:val="vi-VN"/>
              </w:rPr>
              <w:t>BỘ CÔNG THƯƠNG</w:t>
            </w:r>
          </w:p>
          <w:p w14:paraId="6E803D3D" w14:textId="77777777" w:rsidR="006B354F" w:rsidRPr="00CF4EAC" w:rsidRDefault="006B354F" w:rsidP="006B354F">
            <w:pPr>
              <w:jc w:val="center"/>
              <w:rPr>
                <w:b/>
                <w:bCs/>
                <w:lang w:val="vi-VN"/>
              </w:rPr>
            </w:pPr>
            <w:r>
              <w:rPr>
                <w:i/>
                <w:iCs/>
                <w:noProof/>
              </w:rPr>
              <mc:AlternateContent>
                <mc:Choice Requires="wps">
                  <w:drawing>
                    <wp:anchor distT="0" distB="0" distL="114300" distR="114300" simplePos="0" relativeHeight="251668480" behindDoc="0" locked="0" layoutInCell="1" allowOverlap="1" wp14:anchorId="533423C3" wp14:editId="124CC63C">
                      <wp:simplePos x="0" y="0"/>
                      <wp:positionH relativeFrom="column">
                        <wp:posOffset>657225</wp:posOffset>
                      </wp:positionH>
                      <wp:positionV relativeFrom="paragraph">
                        <wp:posOffset>77470</wp:posOffset>
                      </wp:positionV>
                      <wp:extent cx="1095375" cy="635"/>
                      <wp:effectExtent l="0" t="0" r="28575" b="37465"/>
                      <wp:wrapNone/>
                      <wp:docPr id="600869935"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953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651A4A42" id="_x0000_t32" coordsize="21600,21600" o:spt="32" o:oned="t" path="m,l21600,21600e" filled="f">
                      <v:path arrowok="t" fillok="f" o:connecttype="none"/>
                      <o:lock v:ext="edit" shapetype="t"/>
                    </v:shapetype>
                    <v:shape id="Straight Arrow Connector 1" o:spid="_x0000_s1026" type="#_x0000_t32" style="position:absolute;margin-left:51.75pt;margin-top:6.1pt;width:86.25pt;height:.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"/>
                  </w:pict>
                </mc:Fallback>
              </mc:AlternateContent>
            </w:r>
          </w:p>
          <w:p w14:paraId="48BA38AF" w14:textId="5234204F" w:rsidR="006B354F" w:rsidRPr="00CF4EAC" w:rsidRDefault="00B21636" w:rsidP="006B354F">
            <w:pPr>
              <w:jc w:val="center"/>
              <w:rPr>
                <w:lang w:val="vi-VN"/>
              </w:rPr>
            </w:pPr>
            <w:r>
              <w:rPr>
                <w:lang w:val="vi-VN"/>
              </w:rPr>
              <w:t>Số</w:t>
            </w:r>
            <w:r>
              <w:t>: 08</w:t>
            </w:r>
            <w:r w:rsidR="006B354F" w:rsidRPr="00CF4EAC">
              <w:rPr>
                <w:lang w:val="vi-VN"/>
              </w:rPr>
              <w:t>/VBHN-BCT</w:t>
            </w:r>
          </w:p>
          <w:p w14:paraId="2B1D5E3A" w14:textId="77777777" w:rsidR="006B354F" w:rsidRDefault="006B354F" w:rsidP="006B354F">
            <w:pPr>
              <w:spacing w:line="240" w:lineRule="atLeast"/>
              <w:jc w:val="both"/>
              <w:rPr>
                <w:b/>
                <w:bCs/>
                <w:i/>
                <w:iCs/>
                <w:sz w:val="24"/>
                <w:szCs w:val="24"/>
                <w:lang w:val="vi-VN"/>
              </w:rPr>
            </w:pPr>
          </w:p>
          <w:p w14:paraId="20B4A9F1" w14:textId="77777777" w:rsidR="006B354F" w:rsidRDefault="006B354F" w:rsidP="006B354F">
            <w:pPr>
              <w:spacing w:line="240" w:lineRule="atLeast"/>
              <w:jc w:val="both"/>
              <w:rPr>
                <w:b/>
                <w:bCs/>
                <w:i/>
                <w:iCs/>
                <w:sz w:val="24"/>
                <w:szCs w:val="24"/>
                <w:lang w:val="vi-VN"/>
              </w:rPr>
            </w:pPr>
          </w:p>
          <w:p w14:paraId="4DE85858" w14:textId="77777777" w:rsidR="006B354F" w:rsidRPr="00A505FD" w:rsidRDefault="006B354F" w:rsidP="006B354F">
            <w:pPr>
              <w:spacing w:line="240" w:lineRule="atLeast"/>
              <w:jc w:val="both"/>
              <w:rPr>
                <w:b/>
                <w:bCs/>
                <w:i/>
                <w:iCs/>
                <w:sz w:val="24"/>
                <w:szCs w:val="24"/>
                <w:lang w:val="vi-VN"/>
              </w:rPr>
            </w:pPr>
            <w:r w:rsidRPr="00A505FD">
              <w:rPr>
                <w:b/>
                <w:bCs/>
                <w:i/>
                <w:iCs/>
                <w:sz w:val="24"/>
                <w:szCs w:val="24"/>
                <w:lang w:val="vi-VN"/>
              </w:rPr>
              <w:t>Nơi nhận:</w:t>
            </w:r>
          </w:p>
          <w:p w14:paraId="659200FB" w14:textId="77777777" w:rsidR="006B354F" w:rsidRPr="00451C7B" w:rsidRDefault="006B354F" w:rsidP="006B354F">
            <w:pPr>
              <w:tabs>
                <w:tab w:val="center" w:pos="4320"/>
                <w:tab w:val="right" w:pos="8640"/>
              </w:tabs>
              <w:spacing w:line="240" w:lineRule="atLeast"/>
              <w:jc w:val="both"/>
              <w:rPr>
                <w:sz w:val="22"/>
                <w:szCs w:val="22"/>
                <w:lang w:val="vi-VN"/>
              </w:rPr>
            </w:pPr>
            <w:r w:rsidRPr="00A505FD">
              <w:rPr>
                <w:sz w:val="22"/>
                <w:szCs w:val="22"/>
                <w:lang w:val="vi-VN"/>
              </w:rPr>
              <w:t xml:space="preserve">- </w:t>
            </w:r>
            <w:r w:rsidRPr="00451C7B">
              <w:rPr>
                <w:sz w:val="22"/>
                <w:szCs w:val="22"/>
                <w:lang w:val="vi-VN"/>
              </w:rPr>
              <w:t>Văn phòng Chính phủ (để đăng Công báo);</w:t>
            </w:r>
          </w:p>
          <w:p w14:paraId="2D3C954C" w14:textId="77777777" w:rsidR="006B354F" w:rsidRPr="006B354F" w:rsidRDefault="006B354F" w:rsidP="006B354F">
            <w:pPr>
              <w:tabs>
                <w:tab w:val="center" w:pos="4320"/>
                <w:tab w:val="right" w:pos="8640"/>
              </w:tabs>
              <w:spacing w:line="240" w:lineRule="atLeast"/>
              <w:jc w:val="both"/>
              <w:rPr>
                <w:sz w:val="22"/>
                <w:szCs w:val="22"/>
                <w:lang w:val="vi-VN"/>
              </w:rPr>
            </w:pPr>
            <w:r w:rsidRPr="00451C7B">
              <w:rPr>
                <w:sz w:val="22"/>
                <w:szCs w:val="22"/>
                <w:lang w:val="vi-VN"/>
              </w:rPr>
              <w:t>- Bộ Tư pháp;</w:t>
            </w:r>
          </w:p>
          <w:p w14:paraId="08383E9C" w14:textId="77777777" w:rsidR="006B354F" w:rsidRPr="006B354F" w:rsidRDefault="006B354F" w:rsidP="006B354F">
            <w:pPr>
              <w:tabs>
                <w:tab w:val="center" w:pos="4320"/>
                <w:tab w:val="right" w:pos="8640"/>
              </w:tabs>
              <w:spacing w:line="240" w:lineRule="atLeast"/>
              <w:jc w:val="both"/>
              <w:rPr>
                <w:sz w:val="22"/>
                <w:szCs w:val="22"/>
                <w:lang w:val="vi-VN"/>
              </w:rPr>
            </w:pPr>
            <w:r w:rsidRPr="006B354F">
              <w:rPr>
                <w:sz w:val="22"/>
                <w:szCs w:val="22"/>
                <w:lang w:val="vi-VN"/>
              </w:rPr>
              <w:t>- Bộ trưởng;</w:t>
            </w:r>
          </w:p>
          <w:p w14:paraId="70C68A69" w14:textId="77777777" w:rsidR="006B354F" w:rsidRPr="00451C7B" w:rsidRDefault="006B354F" w:rsidP="006B354F">
            <w:pPr>
              <w:tabs>
                <w:tab w:val="center" w:pos="4320"/>
                <w:tab w:val="right" w:pos="8640"/>
              </w:tabs>
              <w:spacing w:line="240" w:lineRule="atLeast"/>
              <w:jc w:val="both"/>
              <w:rPr>
                <w:sz w:val="22"/>
                <w:szCs w:val="22"/>
                <w:lang w:val="vi-VN"/>
              </w:rPr>
            </w:pPr>
            <w:r w:rsidRPr="00451C7B">
              <w:rPr>
                <w:sz w:val="22"/>
                <w:szCs w:val="22"/>
                <w:lang w:val="vi-VN"/>
              </w:rPr>
              <w:t xml:space="preserve">- </w:t>
            </w:r>
            <w:r>
              <w:rPr>
                <w:sz w:val="22"/>
                <w:szCs w:val="22"/>
                <w:lang w:val="vi-VN"/>
              </w:rPr>
              <w:t xml:space="preserve">Báo Công Thương </w:t>
            </w:r>
            <w:r w:rsidRPr="00D824DE">
              <w:rPr>
                <w:sz w:val="22"/>
                <w:szCs w:val="22"/>
                <w:lang w:val="vi-VN"/>
              </w:rPr>
              <w:t xml:space="preserve">(để đăng tải trên </w:t>
            </w:r>
            <w:r w:rsidRPr="00451C7B">
              <w:rPr>
                <w:sz w:val="22"/>
                <w:szCs w:val="22"/>
                <w:lang w:val="vi-VN"/>
              </w:rPr>
              <w:t>Trang thông tin điện tử Bộ Công Thương</w:t>
            </w:r>
            <w:r w:rsidRPr="00D824DE">
              <w:rPr>
                <w:sz w:val="22"/>
                <w:szCs w:val="22"/>
                <w:lang w:val="vi-VN"/>
              </w:rPr>
              <w:t>)</w:t>
            </w:r>
            <w:r w:rsidRPr="00451C7B">
              <w:rPr>
                <w:sz w:val="22"/>
                <w:szCs w:val="22"/>
                <w:lang w:val="vi-VN"/>
              </w:rPr>
              <w:t>;</w:t>
            </w:r>
          </w:p>
          <w:p w14:paraId="0BB8D0A3" w14:textId="77777777" w:rsidR="006B354F" w:rsidRDefault="006B354F" w:rsidP="006B354F">
            <w:pPr>
              <w:tabs>
                <w:tab w:val="center" w:pos="4320"/>
                <w:tab w:val="right" w:pos="8640"/>
              </w:tabs>
              <w:spacing w:line="240" w:lineRule="atLeast"/>
              <w:jc w:val="both"/>
              <w:rPr>
                <w:sz w:val="22"/>
                <w:szCs w:val="22"/>
                <w:lang w:val="vi-VN"/>
              </w:rPr>
            </w:pPr>
            <w:r w:rsidRPr="00451C7B">
              <w:rPr>
                <w:sz w:val="22"/>
                <w:szCs w:val="22"/>
                <w:lang w:val="vi-VN"/>
              </w:rPr>
              <w:t>- Vụ Pháp chế (</w:t>
            </w:r>
            <w:r w:rsidRPr="003148D5">
              <w:rPr>
                <w:sz w:val="22"/>
                <w:szCs w:val="22"/>
                <w:lang w:val="vi-VN"/>
              </w:rPr>
              <w:t xml:space="preserve">để đăng tải trên Cơ sở dữ liệu quốc gia về </w:t>
            </w:r>
            <w:r w:rsidRPr="00724D62">
              <w:rPr>
                <w:sz w:val="22"/>
                <w:szCs w:val="22"/>
                <w:lang w:val="vi-VN"/>
              </w:rPr>
              <w:t>pháp luật</w:t>
            </w:r>
            <w:r w:rsidRPr="00357731">
              <w:rPr>
                <w:sz w:val="22"/>
                <w:szCs w:val="22"/>
                <w:lang w:val="vi-VN"/>
              </w:rPr>
              <w:t>);</w:t>
            </w:r>
            <w:r w:rsidRPr="00451C7B">
              <w:rPr>
                <w:sz w:val="22"/>
                <w:szCs w:val="22"/>
                <w:lang w:val="vi-VN"/>
              </w:rPr>
              <w:t xml:space="preserve"> </w:t>
            </w:r>
          </w:p>
          <w:p w14:paraId="07CC9791" w14:textId="4C28C5AC" w:rsidR="006B354F" w:rsidRPr="00A505FD" w:rsidRDefault="006B354F" w:rsidP="006B354F">
            <w:pPr>
              <w:tabs>
                <w:tab w:val="center" w:pos="4320"/>
                <w:tab w:val="right" w:pos="8640"/>
              </w:tabs>
              <w:spacing w:line="240" w:lineRule="atLeast"/>
              <w:jc w:val="both"/>
              <w:rPr>
                <w:b/>
                <w:bCs/>
                <w:i/>
                <w:spacing w:val="24"/>
                <w:sz w:val="22"/>
                <w:szCs w:val="22"/>
                <w:lang w:val="vi-VN"/>
              </w:rPr>
            </w:pPr>
            <w:r w:rsidRPr="00A505FD">
              <w:rPr>
                <w:sz w:val="22"/>
                <w:szCs w:val="22"/>
                <w:lang w:val="vi-VN"/>
              </w:rPr>
              <w:t xml:space="preserve">- Lưu: VT, </w:t>
            </w:r>
            <w:r w:rsidRPr="00A32867">
              <w:rPr>
                <w:sz w:val="22"/>
                <w:szCs w:val="22"/>
                <w:lang w:val="vi-VN"/>
              </w:rPr>
              <w:t>PVTM</w:t>
            </w:r>
            <w:r w:rsidRPr="00A505FD">
              <w:rPr>
                <w:sz w:val="22"/>
                <w:szCs w:val="22"/>
                <w:lang w:val="vi-VN"/>
              </w:rPr>
              <w:t xml:space="preserve">.                                                                                </w:t>
            </w:r>
          </w:p>
        </w:tc>
        <w:tc>
          <w:tcPr>
            <w:tcW w:w="2727" w:type="pct"/>
          </w:tcPr>
          <w:p w14:paraId="732F5585" w14:textId="77777777" w:rsidR="006B354F" w:rsidRPr="00CF4EAC" w:rsidRDefault="006B354F" w:rsidP="006B354F">
            <w:pPr>
              <w:tabs>
                <w:tab w:val="center" w:pos="4320"/>
                <w:tab w:val="right" w:pos="8640"/>
              </w:tabs>
              <w:jc w:val="center"/>
              <w:rPr>
                <w:b/>
                <w:lang w:val="vi-VN"/>
              </w:rPr>
            </w:pPr>
            <w:r w:rsidRPr="00CF4EAC">
              <w:rPr>
                <w:b/>
                <w:lang w:val="vi-VN"/>
              </w:rPr>
              <w:t>XÁC THỰC VĂN BẢN HỢP NHẤT</w:t>
            </w:r>
          </w:p>
          <w:p w14:paraId="79F0B2AB" w14:textId="60ED4E98" w:rsidR="006B354F" w:rsidRPr="00A24A66" w:rsidRDefault="00875489" w:rsidP="006B354F">
            <w:pPr>
              <w:tabs>
                <w:tab w:val="center" w:pos="4320"/>
                <w:tab w:val="right" w:pos="8640"/>
              </w:tabs>
              <w:spacing w:before="120" w:after="120"/>
              <w:jc w:val="center"/>
              <w:rPr>
                <w:bCs/>
                <w:i/>
                <w:iCs/>
              </w:rPr>
            </w:pPr>
            <w:r>
              <w:rPr>
                <w:bCs/>
                <w:i/>
                <w:iCs/>
                <w:lang w:val="vi-VN"/>
              </w:rPr>
              <w:t>Hà Nội, ngày</w:t>
            </w:r>
            <w:r>
              <w:rPr>
                <w:bCs/>
                <w:i/>
                <w:iCs/>
              </w:rPr>
              <w:t xml:space="preserve"> 20 </w:t>
            </w:r>
            <w:r>
              <w:rPr>
                <w:bCs/>
                <w:i/>
                <w:iCs/>
                <w:lang w:val="vi-VN"/>
              </w:rPr>
              <w:t>tháng</w:t>
            </w:r>
            <w:r>
              <w:rPr>
                <w:bCs/>
                <w:i/>
                <w:iCs/>
              </w:rPr>
              <w:t xml:space="preserve"> 5 </w:t>
            </w:r>
            <w:r w:rsidR="006B354F" w:rsidRPr="006F790C">
              <w:rPr>
                <w:bCs/>
                <w:i/>
                <w:iCs/>
                <w:lang w:val="vi-VN"/>
              </w:rPr>
              <w:t>năm</w:t>
            </w:r>
            <w:r w:rsidR="00A24A66">
              <w:rPr>
                <w:bCs/>
                <w:i/>
                <w:iCs/>
              </w:rPr>
              <w:t xml:space="preserve"> 2025</w:t>
            </w:r>
          </w:p>
          <w:p w14:paraId="220344EE" w14:textId="77777777" w:rsidR="006B354F" w:rsidRPr="006B354F" w:rsidRDefault="006B354F" w:rsidP="006B354F">
            <w:pPr>
              <w:tabs>
                <w:tab w:val="center" w:pos="4320"/>
                <w:tab w:val="right" w:pos="8640"/>
              </w:tabs>
              <w:jc w:val="center"/>
              <w:rPr>
                <w:b/>
                <w:lang w:val="vi-VN"/>
              </w:rPr>
            </w:pPr>
            <w:r w:rsidRPr="00E4571C">
              <w:rPr>
                <w:b/>
                <w:lang w:val="vi-VN"/>
              </w:rPr>
              <w:t xml:space="preserve">KT. </w:t>
            </w:r>
            <w:r w:rsidRPr="00A505FD">
              <w:rPr>
                <w:b/>
                <w:lang w:val="vi-VN"/>
              </w:rPr>
              <w:t>BỘ TRƯỞNG</w:t>
            </w:r>
          </w:p>
          <w:p w14:paraId="65F23B41" w14:textId="72782D35" w:rsidR="006B354F" w:rsidRPr="00A505FD" w:rsidRDefault="006B354F" w:rsidP="006B354F">
            <w:pPr>
              <w:tabs>
                <w:tab w:val="center" w:pos="4320"/>
                <w:tab w:val="right" w:pos="8640"/>
              </w:tabs>
              <w:jc w:val="center"/>
              <w:rPr>
                <w:bCs/>
                <w:spacing w:val="24"/>
                <w:lang w:val="vi-VN"/>
              </w:rPr>
            </w:pPr>
            <w:r w:rsidRPr="00E4571C">
              <w:rPr>
                <w:b/>
                <w:lang w:val="vi-VN"/>
              </w:rPr>
              <w:t>THỨ TRƯỞNG</w:t>
            </w:r>
          </w:p>
        </w:tc>
      </w:tr>
      <w:tr w:rsidR="006B354F" w:rsidRPr="00626D09" w14:paraId="17A91C47" w14:textId="77777777" w:rsidTr="00CF4EAC">
        <w:tc>
          <w:tcPr>
            <w:tcW w:w="2273" w:type="pct"/>
            <w:vMerge/>
          </w:tcPr>
          <w:p w14:paraId="34370DE6" w14:textId="77777777" w:rsidR="006B354F" w:rsidRPr="00A505FD" w:rsidRDefault="006B354F" w:rsidP="006B354F">
            <w:pPr>
              <w:tabs>
                <w:tab w:val="center" w:pos="4320"/>
                <w:tab w:val="right" w:pos="8640"/>
              </w:tabs>
              <w:rPr>
                <w:b/>
                <w:bCs/>
                <w:sz w:val="22"/>
                <w:szCs w:val="22"/>
                <w:lang w:val="vi-VN"/>
              </w:rPr>
            </w:pPr>
          </w:p>
        </w:tc>
        <w:tc>
          <w:tcPr>
            <w:tcW w:w="2727" w:type="pct"/>
          </w:tcPr>
          <w:p w14:paraId="19E0DED7" w14:textId="0B5ABCD0" w:rsidR="006B354F" w:rsidRPr="00A505FD" w:rsidRDefault="00533173" w:rsidP="006B354F">
            <w:pPr>
              <w:tabs>
                <w:tab w:val="center" w:pos="4320"/>
                <w:tab w:val="right" w:pos="8640"/>
              </w:tabs>
              <w:jc w:val="center"/>
              <w:rPr>
                <w:b/>
                <w:lang w:val="vi-VN"/>
              </w:rPr>
            </w:pPr>
            <w:r>
              <w:rPr>
                <w:b/>
              </w:rPr>
              <w:t>(Đã ký)</w:t>
            </w:r>
            <w:bookmarkStart w:id="35" w:name="_GoBack"/>
            <w:bookmarkEnd w:id="35"/>
          </w:p>
          <w:p w14:paraId="62D191BB" w14:textId="77777777" w:rsidR="006B354F" w:rsidRDefault="006B354F" w:rsidP="006B354F">
            <w:pPr>
              <w:tabs>
                <w:tab w:val="center" w:pos="4320"/>
                <w:tab w:val="right" w:pos="8640"/>
              </w:tabs>
              <w:jc w:val="center"/>
              <w:rPr>
                <w:b/>
                <w:lang w:val="vi-VN"/>
              </w:rPr>
            </w:pPr>
          </w:p>
          <w:p w14:paraId="1CD0928B" w14:textId="77777777" w:rsidR="006B354F" w:rsidRPr="00A505FD" w:rsidRDefault="006B354F" w:rsidP="006B354F">
            <w:pPr>
              <w:tabs>
                <w:tab w:val="center" w:pos="4320"/>
                <w:tab w:val="right" w:pos="8640"/>
              </w:tabs>
              <w:jc w:val="center"/>
              <w:rPr>
                <w:b/>
                <w:lang w:val="vi-VN"/>
              </w:rPr>
            </w:pPr>
          </w:p>
          <w:p w14:paraId="0892AFA6" w14:textId="77777777" w:rsidR="006B354F" w:rsidRPr="00A505FD" w:rsidRDefault="006B354F" w:rsidP="006B354F">
            <w:pPr>
              <w:tabs>
                <w:tab w:val="center" w:pos="4320"/>
                <w:tab w:val="right" w:pos="8640"/>
              </w:tabs>
              <w:jc w:val="center"/>
              <w:rPr>
                <w:b/>
                <w:lang w:val="vi-VN"/>
              </w:rPr>
            </w:pPr>
          </w:p>
          <w:p w14:paraId="7E691BEA" w14:textId="77777777" w:rsidR="006B354F" w:rsidRPr="00A505FD" w:rsidRDefault="006B354F" w:rsidP="006B354F">
            <w:pPr>
              <w:tabs>
                <w:tab w:val="center" w:pos="4320"/>
                <w:tab w:val="right" w:pos="8640"/>
              </w:tabs>
              <w:jc w:val="center"/>
              <w:rPr>
                <w:b/>
                <w:lang w:val="vi-VN"/>
              </w:rPr>
            </w:pPr>
          </w:p>
          <w:p w14:paraId="458EF065" w14:textId="2160CB15" w:rsidR="006B354F" w:rsidRPr="00036B51" w:rsidRDefault="006B354F" w:rsidP="006B354F">
            <w:pPr>
              <w:tabs>
                <w:tab w:val="center" w:pos="4320"/>
                <w:tab w:val="right" w:pos="8640"/>
              </w:tabs>
              <w:jc w:val="center"/>
              <w:rPr>
                <w:b/>
                <w:lang w:val="en-GB"/>
              </w:rPr>
            </w:pPr>
            <w:r>
              <w:rPr>
                <w:b/>
                <w:lang w:val="en-GB"/>
              </w:rPr>
              <w:t>Nguyễn Sinh Nhật Tân</w:t>
            </w:r>
          </w:p>
        </w:tc>
      </w:tr>
    </w:tbl>
    <w:p w14:paraId="483564EE" w14:textId="77777777" w:rsidR="002B50BE" w:rsidRPr="00A505FD" w:rsidRDefault="002B50BE" w:rsidP="00966381">
      <w:pPr>
        <w:spacing w:before="120" w:after="280" w:afterAutospacing="1"/>
        <w:jc w:val="center"/>
        <w:rPr>
          <w:lang w:val="vi-VN"/>
        </w:rPr>
      </w:pPr>
    </w:p>
    <w:sectPr w:rsidR="002B50BE" w:rsidRPr="00A505FD" w:rsidSect="00256AA0">
      <w:headerReference w:type="default" r:id="rId8"/>
      <w:footerReference w:type="even" r:id="rId9"/>
      <w:footerReference w:type="default" r:id="rId10"/>
      <w:pgSz w:w="11909" w:h="16834" w:code="9"/>
      <w:pgMar w:top="1134" w:right="1134" w:bottom="709"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F19AFC" w14:textId="77777777" w:rsidR="006768C7" w:rsidRDefault="006768C7">
      <w:r>
        <w:separator/>
      </w:r>
    </w:p>
  </w:endnote>
  <w:endnote w:type="continuationSeparator" w:id="0">
    <w:p w14:paraId="69733A31" w14:textId="77777777" w:rsidR="006768C7" w:rsidRDefault="006768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7592BB" w14:textId="77777777" w:rsidR="00256AA0" w:rsidRDefault="00256AA0" w:rsidP="00C15A9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C8B0C8A" w14:textId="77777777" w:rsidR="00256AA0" w:rsidRDefault="00256AA0" w:rsidP="00461CE8">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504472" w14:textId="77777777" w:rsidR="00256AA0" w:rsidRDefault="00256AA0" w:rsidP="00461CE8">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7BD11D" w14:textId="77777777" w:rsidR="006768C7" w:rsidRDefault="006768C7">
      <w:r>
        <w:separator/>
      </w:r>
    </w:p>
  </w:footnote>
  <w:footnote w:type="continuationSeparator" w:id="0">
    <w:p w14:paraId="2BF94D21" w14:textId="77777777" w:rsidR="006768C7" w:rsidRDefault="006768C7">
      <w:r>
        <w:continuationSeparator/>
      </w:r>
    </w:p>
  </w:footnote>
  <w:footnote w:id="1">
    <w:p w14:paraId="0E0543DC" w14:textId="34FC94FE" w:rsidR="00C030B6" w:rsidRPr="00A66E99" w:rsidRDefault="00C030B6" w:rsidP="002C0C31">
      <w:pPr>
        <w:pStyle w:val="FootnoteText"/>
        <w:spacing w:before="120" w:after="120" w:line="288" w:lineRule="auto"/>
        <w:jc w:val="both"/>
      </w:pPr>
      <w:r w:rsidRPr="00A66E99">
        <w:rPr>
          <w:rStyle w:val="FootnoteReference"/>
        </w:rPr>
        <w:footnoteRef/>
      </w:r>
      <w:r w:rsidRPr="00A66E99">
        <w:t xml:space="preserve"> </w:t>
      </w:r>
      <w:r w:rsidR="0055343D" w:rsidRPr="00A66E99">
        <w:rPr>
          <w:lang w:val="vi-VN"/>
        </w:rPr>
        <w:t xml:space="preserve">Thông tư số </w:t>
      </w:r>
      <w:r w:rsidR="00310D4A" w:rsidRPr="0021366B">
        <w:rPr>
          <w:lang w:val="vi-VN"/>
        </w:rPr>
        <w:t>29</w:t>
      </w:r>
      <w:r w:rsidR="0055343D" w:rsidRPr="0021366B">
        <w:rPr>
          <w:lang w:val="vi-VN"/>
        </w:rPr>
        <w:t xml:space="preserve">/2025/TT-BCT ngày </w:t>
      </w:r>
      <w:r w:rsidR="00310D4A" w:rsidRPr="0021366B">
        <w:rPr>
          <w:lang w:val="vi-VN"/>
        </w:rPr>
        <w:t>15</w:t>
      </w:r>
      <w:r w:rsidR="0055343D" w:rsidRPr="0021366B">
        <w:rPr>
          <w:lang w:val="vi-VN"/>
        </w:rPr>
        <w:t xml:space="preserve"> tháng </w:t>
      </w:r>
      <w:r w:rsidR="00310D4A" w:rsidRPr="0021366B">
        <w:rPr>
          <w:lang w:val="vi-VN"/>
        </w:rPr>
        <w:t>5</w:t>
      </w:r>
      <w:r w:rsidR="0055343D" w:rsidRPr="0021366B">
        <w:rPr>
          <w:lang w:val="vi-VN"/>
        </w:rPr>
        <w:t xml:space="preserve"> năm 2025</w:t>
      </w:r>
      <w:r w:rsidR="0055343D" w:rsidRPr="00A66E99">
        <w:rPr>
          <w:lang w:val="vi-VN"/>
        </w:rPr>
        <w:t xml:space="preserve"> của Bộ trưởng Bộ Công Thương sửa đổi, bổ sung một số điều của Thông tư số 07/2022/TT-BCT ngày 23 tháng 3 năm 2022 của Bộ trưởng Bộ Công Thương hướng dẫn thực hiện các biện pháp phòng vệ thương mại trong Hiệp định Đối tác Kinh tế Toàn diện Khu </w:t>
      </w:r>
      <w:r w:rsidR="00A66E99">
        <w:rPr>
          <w:lang w:val="vi-VN"/>
        </w:rPr>
        <w:t>vực</w:t>
      </w:r>
      <w:r w:rsidR="0093210F">
        <w:rPr>
          <w:lang w:val="vi-VN"/>
        </w:rPr>
        <w:t xml:space="preserve"> </w:t>
      </w:r>
      <w:r w:rsidRPr="00A66E99">
        <w:t>có căn cứ ban hành như sau:</w:t>
      </w:r>
    </w:p>
    <w:p w14:paraId="61B28557" w14:textId="77777777" w:rsidR="004336F0" w:rsidRPr="00A66E99" w:rsidRDefault="00C030B6" w:rsidP="002C0C31">
      <w:pPr>
        <w:spacing w:before="120" w:after="120" w:line="288" w:lineRule="auto"/>
        <w:ind w:firstLine="720"/>
        <w:jc w:val="both"/>
        <w:rPr>
          <w:sz w:val="20"/>
          <w:szCs w:val="20"/>
        </w:rPr>
      </w:pPr>
      <w:r w:rsidRPr="00A66E99">
        <w:rPr>
          <w:sz w:val="20"/>
          <w:szCs w:val="20"/>
        </w:rPr>
        <w:t>“</w:t>
      </w:r>
      <w:r w:rsidR="004336F0" w:rsidRPr="00A66E99">
        <w:rPr>
          <w:i/>
          <w:iCs/>
          <w:sz w:val="20"/>
          <w:szCs w:val="20"/>
        </w:rPr>
        <w:t>Căn cứ Luật Quản lý ngoại thương ngày 12 tháng 6 năm 2017;</w:t>
      </w:r>
    </w:p>
    <w:p w14:paraId="18B251E5" w14:textId="77777777" w:rsidR="004336F0" w:rsidRPr="00A66E99" w:rsidRDefault="004336F0" w:rsidP="002C0C31">
      <w:pPr>
        <w:spacing w:before="120" w:after="120" w:line="288" w:lineRule="auto"/>
        <w:ind w:firstLine="720"/>
        <w:jc w:val="both"/>
        <w:rPr>
          <w:i/>
          <w:iCs/>
          <w:sz w:val="20"/>
          <w:szCs w:val="20"/>
          <w:lang w:val="vi-VN"/>
        </w:rPr>
      </w:pPr>
      <w:r w:rsidRPr="00A66E99">
        <w:rPr>
          <w:i/>
          <w:iCs/>
          <w:sz w:val="20"/>
          <w:szCs w:val="20"/>
          <w:lang w:val="vi-VN"/>
        </w:rPr>
        <w:t>Căn cứ Nghị định số 40/2025/NĐ-CP ngày 26 tháng 02 năm 2025 của Chính phủ quy định chức năng, nhiệm vụ, quyền hạn và cơ cấu tổ chức của Bộ Công Thương;</w:t>
      </w:r>
    </w:p>
    <w:p w14:paraId="0BFC7844" w14:textId="77777777" w:rsidR="004336F0" w:rsidRPr="00A66E99" w:rsidRDefault="004336F0" w:rsidP="002C0C31">
      <w:pPr>
        <w:spacing w:before="120" w:after="120" w:line="288" w:lineRule="auto"/>
        <w:ind w:firstLine="720"/>
        <w:jc w:val="both"/>
        <w:rPr>
          <w:i/>
          <w:iCs/>
          <w:sz w:val="20"/>
          <w:szCs w:val="20"/>
          <w:lang w:val="vi-VN"/>
        </w:rPr>
      </w:pPr>
      <w:r w:rsidRPr="00A66E99">
        <w:rPr>
          <w:i/>
          <w:iCs/>
          <w:sz w:val="20"/>
          <w:szCs w:val="20"/>
          <w:lang w:val="vi-VN"/>
        </w:rPr>
        <w:t>Căn cứ Nghị định số 86/2025/NĐ-CP ngày 11 tháng 4 năm 2025 của Chính phủ quy định chi tiết một số điều của Luật Quản lý ngoại thương về các biện pháp phòng vệ thương mại;</w:t>
      </w:r>
    </w:p>
    <w:p w14:paraId="6F9E7369" w14:textId="77777777" w:rsidR="004336F0" w:rsidRPr="00A66E99" w:rsidRDefault="004336F0" w:rsidP="002C0C31">
      <w:pPr>
        <w:spacing w:before="120" w:after="120" w:line="288" w:lineRule="auto"/>
        <w:ind w:firstLine="720"/>
        <w:jc w:val="both"/>
        <w:rPr>
          <w:i/>
          <w:iCs/>
          <w:sz w:val="20"/>
          <w:szCs w:val="20"/>
          <w:lang w:val="vi-VN"/>
        </w:rPr>
      </w:pPr>
      <w:r w:rsidRPr="00A66E99">
        <w:rPr>
          <w:i/>
          <w:iCs/>
          <w:sz w:val="20"/>
          <w:szCs w:val="20"/>
          <w:lang w:val="vi-VN"/>
        </w:rPr>
        <w:t>Thực hiện Hiệp định Đối tác Kinh tế Toàn diện Khu vực;</w:t>
      </w:r>
    </w:p>
    <w:p w14:paraId="2CBE7184" w14:textId="77777777" w:rsidR="004336F0" w:rsidRPr="00A66E99" w:rsidRDefault="004336F0" w:rsidP="002C0C31">
      <w:pPr>
        <w:spacing w:before="120" w:after="120" w:line="288" w:lineRule="auto"/>
        <w:ind w:firstLine="720"/>
        <w:jc w:val="both"/>
        <w:rPr>
          <w:sz w:val="20"/>
          <w:szCs w:val="20"/>
          <w:lang w:val="vi-VN"/>
        </w:rPr>
      </w:pPr>
      <w:r w:rsidRPr="00A66E99">
        <w:rPr>
          <w:i/>
          <w:iCs/>
          <w:sz w:val="20"/>
          <w:szCs w:val="20"/>
          <w:lang w:val="vi-VN"/>
        </w:rPr>
        <w:t>Theo đề nghị của Cục trưởng Cục Phòng vệ thương mại;</w:t>
      </w:r>
    </w:p>
    <w:p w14:paraId="6BAF9468" w14:textId="3502B424" w:rsidR="00C030B6" w:rsidRPr="00A66E99" w:rsidRDefault="004336F0" w:rsidP="002C0C31">
      <w:pPr>
        <w:pStyle w:val="FootnoteText"/>
        <w:spacing w:before="120" w:after="120" w:line="288" w:lineRule="auto"/>
        <w:jc w:val="both"/>
        <w:rPr>
          <w:lang w:val="vi-VN"/>
        </w:rPr>
      </w:pPr>
      <w:r w:rsidRPr="00A66E99">
        <w:rPr>
          <w:i/>
          <w:iCs/>
          <w:lang w:val="vi-VN"/>
        </w:rPr>
        <w:t>Bộ trưởng Bộ Công Thương ban hành Thông tư sửa đổi, bổ sung</w:t>
      </w:r>
      <w:r w:rsidRPr="00A66E99">
        <w:rPr>
          <w:b/>
          <w:bCs/>
          <w:lang w:val="vi-VN"/>
        </w:rPr>
        <w:t xml:space="preserve"> </w:t>
      </w:r>
      <w:r w:rsidRPr="00A66E99">
        <w:rPr>
          <w:i/>
          <w:iCs/>
          <w:lang w:val="vi-VN"/>
        </w:rPr>
        <w:t>một số điều của Thông tư số 07/2022/TT-BCT ngày 23 tháng 3 năm 2022 của Bộ trưởng Bộ Công Thương hướng dẫn thực hiện các biện pháp phòng vệ thương mại trong Hiệp định Đối tác Kinh tế Toàn diện Khu vực.”</w:t>
      </w:r>
    </w:p>
  </w:footnote>
  <w:footnote w:id="2">
    <w:p w14:paraId="7B279F86" w14:textId="61866E50" w:rsidR="00320D35" w:rsidRPr="00C652EA" w:rsidRDefault="00320D35" w:rsidP="002C0C31">
      <w:pPr>
        <w:pStyle w:val="FootnoteText"/>
        <w:spacing w:before="120" w:after="120" w:line="288" w:lineRule="auto"/>
        <w:jc w:val="both"/>
        <w:rPr>
          <w:lang w:val="vi-VN"/>
        </w:rPr>
      </w:pPr>
      <w:r>
        <w:rPr>
          <w:rStyle w:val="FootnoteReference"/>
        </w:rPr>
        <w:footnoteRef/>
      </w:r>
      <w:r w:rsidRPr="00C652EA">
        <w:rPr>
          <w:lang w:val="vi-VN"/>
        </w:rPr>
        <w:t xml:space="preserve"> </w:t>
      </w:r>
      <w:r w:rsidR="006B0D9A" w:rsidRPr="00C652EA">
        <w:rPr>
          <w:lang w:val="vi-VN"/>
        </w:rPr>
        <w:t>Khoản này được sửa đổi</w:t>
      </w:r>
      <w:r w:rsidR="009E44DC" w:rsidRPr="00C652EA">
        <w:rPr>
          <w:lang w:val="vi-VN"/>
        </w:rPr>
        <w:t>, bổ sung</w:t>
      </w:r>
      <w:r w:rsidR="006B0D9A" w:rsidRPr="00C652EA">
        <w:rPr>
          <w:lang w:val="vi-VN"/>
        </w:rPr>
        <w:t xml:space="preserve"> theo quy định tại </w:t>
      </w:r>
      <w:r w:rsidR="006F7BC4" w:rsidRPr="00C652EA">
        <w:rPr>
          <w:lang w:val="vi-VN"/>
        </w:rPr>
        <w:t xml:space="preserve">khoản 1 Điều 1 </w:t>
      </w:r>
      <w:r w:rsidR="0038094A" w:rsidRPr="00C652EA">
        <w:rPr>
          <w:lang w:val="vi-VN"/>
        </w:rPr>
        <w:t xml:space="preserve">của </w:t>
      </w:r>
      <w:r w:rsidR="006123E3" w:rsidRPr="00A66E99">
        <w:rPr>
          <w:lang w:val="vi-VN"/>
        </w:rPr>
        <w:t xml:space="preserve">Thông tư số </w:t>
      </w:r>
      <w:r w:rsidR="0021366B" w:rsidRPr="0021366B">
        <w:rPr>
          <w:lang w:val="vi-VN"/>
        </w:rPr>
        <w:t>29/2025/TT-BCT ngày 15 tháng 5 năm 2025</w:t>
      </w:r>
      <w:r w:rsidR="0021366B">
        <w:rPr>
          <w:lang w:val="vi-VN"/>
        </w:rPr>
        <w:t xml:space="preserve"> </w:t>
      </w:r>
      <w:r w:rsidR="006123E3" w:rsidRPr="00A66E99">
        <w:rPr>
          <w:lang w:val="vi-VN"/>
        </w:rPr>
        <w:t xml:space="preserve">của Bộ trưởng Bộ Công Thương sửa đổi, bổ sung một số điều của Thông tư số 07/2022/TT-BCT ngày 23 tháng 3 năm 2022 của Bộ trưởng Bộ Công Thương hướng dẫn thực hiện các biện pháp phòng vệ thương mại trong Hiệp định Đối tác Kinh tế Toàn diện Khu </w:t>
      </w:r>
      <w:r w:rsidR="006123E3">
        <w:rPr>
          <w:lang w:val="vi-VN"/>
        </w:rPr>
        <w:t>vực</w:t>
      </w:r>
      <w:r w:rsidR="005B7E32" w:rsidRPr="00C652EA">
        <w:rPr>
          <w:lang w:val="vi-VN"/>
        </w:rPr>
        <w:t xml:space="preserve">, </w:t>
      </w:r>
      <w:r w:rsidR="006A0946" w:rsidRPr="0087466C">
        <w:rPr>
          <w:lang w:val="vi-VN"/>
        </w:rPr>
        <w:t xml:space="preserve">có hiệu lực kể từ ngày </w:t>
      </w:r>
      <w:r w:rsidR="00594ACB" w:rsidRPr="0087466C">
        <w:rPr>
          <w:lang w:val="vi-VN"/>
        </w:rPr>
        <w:t>01</w:t>
      </w:r>
      <w:r w:rsidR="006A0946" w:rsidRPr="0087466C">
        <w:rPr>
          <w:lang w:val="vi-VN"/>
        </w:rPr>
        <w:t xml:space="preserve"> tháng </w:t>
      </w:r>
      <w:r w:rsidR="00594ACB" w:rsidRPr="0087466C">
        <w:rPr>
          <w:lang w:val="vi-VN"/>
        </w:rPr>
        <w:t>7</w:t>
      </w:r>
      <w:r w:rsidR="006A0946" w:rsidRPr="0087466C">
        <w:rPr>
          <w:lang w:val="vi-VN"/>
        </w:rPr>
        <w:t xml:space="preserve"> năm </w:t>
      </w:r>
      <w:r w:rsidR="00594ACB" w:rsidRPr="0087466C">
        <w:rPr>
          <w:lang w:val="vi-VN"/>
        </w:rPr>
        <w:t>2025</w:t>
      </w:r>
      <w:r w:rsidR="006A0946" w:rsidRPr="0087466C">
        <w:rPr>
          <w:lang w:val="vi-VN"/>
        </w:rPr>
        <w:t>.</w:t>
      </w:r>
    </w:p>
  </w:footnote>
  <w:footnote w:id="3">
    <w:p w14:paraId="47009CCA" w14:textId="1263AF0C" w:rsidR="0087466C" w:rsidRPr="0087466C" w:rsidRDefault="0087466C" w:rsidP="002C0C31">
      <w:pPr>
        <w:pStyle w:val="FootnoteText"/>
        <w:spacing w:before="120" w:after="120" w:line="288" w:lineRule="auto"/>
        <w:jc w:val="both"/>
        <w:rPr>
          <w:lang w:val="vi-VN"/>
        </w:rPr>
      </w:pPr>
      <w:r>
        <w:rPr>
          <w:rStyle w:val="FootnoteReference"/>
        </w:rPr>
        <w:footnoteRef/>
      </w:r>
      <w:r w:rsidRPr="0087466C">
        <w:rPr>
          <w:lang w:val="vi-VN"/>
        </w:rPr>
        <w:t xml:space="preserve"> </w:t>
      </w:r>
      <w:r w:rsidR="00CD620E">
        <w:rPr>
          <w:lang w:val="vi-VN"/>
        </w:rPr>
        <w:t>Điều</w:t>
      </w:r>
      <w:r w:rsidRPr="00C652EA">
        <w:rPr>
          <w:lang w:val="vi-VN"/>
        </w:rPr>
        <w:t xml:space="preserve"> này được sửa đổi, bổ sung theo quy định tại khoản </w:t>
      </w:r>
      <w:r w:rsidR="00272D22">
        <w:rPr>
          <w:lang w:val="vi-VN"/>
        </w:rPr>
        <w:t>2</w:t>
      </w:r>
      <w:r w:rsidRPr="00C652EA">
        <w:rPr>
          <w:lang w:val="vi-VN"/>
        </w:rPr>
        <w:t xml:space="preserve"> Điều 1 của </w:t>
      </w:r>
      <w:r w:rsidRPr="00A66E99">
        <w:rPr>
          <w:lang w:val="vi-VN"/>
        </w:rPr>
        <w:t xml:space="preserve">Thông tư số </w:t>
      </w:r>
      <w:r w:rsidR="00E00620" w:rsidRPr="0021366B">
        <w:rPr>
          <w:lang w:val="vi-VN"/>
        </w:rPr>
        <w:t>29/2025/TT-BCT ngày 15 tháng 5 năm 2025</w:t>
      </w:r>
      <w:r w:rsidR="00E00620" w:rsidRPr="00A66E99">
        <w:rPr>
          <w:lang w:val="vi-VN"/>
        </w:rPr>
        <w:t xml:space="preserve"> </w:t>
      </w:r>
      <w:r w:rsidRPr="00A66E99">
        <w:rPr>
          <w:lang w:val="vi-VN"/>
        </w:rPr>
        <w:t xml:space="preserve">của Bộ trưởng Bộ Công Thương sửa đổi, bổ sung một số điều của Thông tư số 07/2022/TT-BCT ngày 23 tháng 3 năm 2022 của Bộ trưởng Bộ Công Thương hướng dẫn thực hiện các biện pháp phòng vệ thương mại trong Hiệp định Đối tác Kinh tế Toàn diện Khu </w:t>
      </w:r>
      <w:r>
        <w:rPr>
          <w:lang w:val="vi-VN"/>
        </w:rPr>
        <w:t>vực</w:t>
      </w:r>
      <w:r w:rsidRPr="00C652EA">
        <w:rPr>
          <w:lang w:val="vi-VN"/>
        </w:rPr>
        <w:t xml:space="preserve">, </w:t>
      </w:r>
      <w:r w:rsidRPr="0087466C">
        <w:rPr>
          <w:lang w:val="vi-VN"/>
        </w:rPr>
        <w:t>có hiệu lực kể từ ngày 01 tháng 7 năm 2025.</w:t>
      </w:r>
    </w:p>
  </w:footnote>
  <w:footnote w:id="4">
    <w:p w14:paraId="15BE2B09" w14:textId="30076A50" w:rsidR="0084031E" w:rsidRPr="0084031E" w:rsidRDefault="0084031E" w:rsidP="002C0C31">
      <w:pPr>
        <w:pStyle w:val="FootnoteText"/>
        <w:spacing w:before="120" w:after="120" w:line="288" w:lineRule="auto"/>
        <w:jc w:val="both"/>
        <w:rPr>
          <w:lang w:val="vi-VN"/>
        </w:rPr>
      </w:pPr>
      <w:r>
        <w:rPr>
          <w:rStyle w:val="FootnoteReference"/>
        </w:rPr>
        <w:footnoteRef/>
      </w:r>
      <w:r w:rsidRPr="0084031E">
        <w:rPr>
          <w:lang w:val="vi-VN"/>
        </w:rPr>
        <w:t xml:space="preserve"> </w:t>
      </w:r>
      <w:r w:rsidR="002D0B8F">
        <w:rPr>
          <w:lang w:val="vi-VN"/>
        </w:rPr>
        <w:t>Khoản</w:t>
      </w:r>
      <w:r w:rsidRPr="00C652EA">
        <w:rPr>
          <w:lang w:val="vi-VN"/>
        </w:rPr>
        <w:t xml:space="preserve"> này được sửa đổi, bổ sung theo quy định tại khoản </w:t>
      </w:r>
      <w:r w:rsidR="00270CC3">
        <w:rPr>
          <w:lang w:val="vi-VN"/>
        </w:rPr>
        <w:t>3</w:t>
      </w:r>
      <w:r w:rsidRPr="00C652EA">
        <w:rPr>
          <w:lang w:val="vi-VN"/>
        </w:rPr>
        <w:t xml:space="preserve"> Điều 1 của </w:t>
      </w:r>
      <w:r w:rsidRPr="00A66E99">
        <w:rPr>
          <w:lang w:val="vi-VN"/>
        </w:rPr>
        <w:t xml:space="preserve">Thông tư số </w:t>
      </w:r>
      <w:r w:rsidR="00E00620" w:rsidRPr="0021366B">
        <w:rPr>
          <w:lang w:val="vi-VN"/>
        </w:rPr>
        <w:t>29/2025/TT-BCT ngày 15 tháng 5 năm 2025</w:t>
      </w:r>
      <w:r w:rsidR="00E00620" w:rsidRPr="00A66E99">
        <w:rPr>
          <w:lang w:val="vi-VN"/>
        </w:rPr>
        <w:t xml:space="preserve"> </w:t>
      </w:r>
      <w:r w:rsidRPr="00A66E99">
        <w:rPr>
          <w:lang w:val="vi-VN"/>
        </w:rPr>
        <w:t xml:space="preserve">của Bộ trưởng Bộ Công Thương sửa đổi, bổ sung một số điều của Thông tư số 07/2022/TT-BCT ngày 23 tháng 3 năm 2022 của Bộ trưởng Bộ Công Thương hướng dẫn thực hiện các biện pháp phòng vệ thương mại trong Hiệp định Đối tác Kinh tế Toàn diện Khu </w:t>
      </w:r>
      <w:r>
        <w:rPr>
          <w:lang w:val="vi-VN"/>
        </w:rPr>
        <w:t>vực</w:t>
      </w:r>
      <w:r w:rsidRPr="00C652EA">
        <w:rPr>
          <w:lang w:val="vi-VN"/>
        </w:rPr>
        <w:t xml:space="preserve">, </w:t>
      </w:r>
      <w:r w:rsidRPr="0087466C">
        <w:rPr>
          <w:lang w:val="vi-VN"/>
        </w:rPr>
        <w:t>có hiệu lực kể từ ngày 01 tháng 7 năm 2025.</w:t>
      </w:r>
    </w:p>
  </w:footnote>
  <w:footnote w:id="5">
    <w:p w14:paraId="794BB6EB" w14:textId="64A94EA5" w:rsidR="00386EF7" w:rsidRPr="00386EF7" w:rsidRDefault="00386EF7" w:rsidP="002C0C31">
      <w:pPr>
        <w:pStyle w:val="FootnoteText"/>
        <w:spacing w:before="120" w:after="120" w:line="288" w:lineRule="auto"/>
        <w:jc w:val="both"/>
        <w:rPr>
          <w:lang w:val="vi-VN"/>
        </w:rPr>
      </w:pPr>
      <w:r>
        <w:rPr>
          <w:rStyle w:val="FootnoteReference"/>
        </w:rPr>
        <w:footnoteRef/>
      </w:r>
      <w:r w:rsidRPr="00386EF7">
        <w:rPr>
          <w:lang w:val="vi-VN"/>
        </w:rPr>
        <w:t xml:space="preserve"> </w:t>
      </w:r>
      <w:r>
        <w:rPr>
          <w:lang w:val="vi-VN"/>
        </w:rPr>
        <w:t>Điều</w:t>
      </w:r>
      <w:r w:rsidRPr="00C652EA">
        <w:rPr>
          <w:lang w:val="vi-VN"/>
        </w:rPr>
        <w:t xml:space="preserve"> này được sửa đổi, bổ sung theo quy định tại khoản </w:t>
      </w:r>
      <w:r w:rsidR="008D043C">
        <w:rPr>
          <w:lang w:val="vi-VN"/>
        </w:rPr>
        <w:t>4</w:t>
      </w:r>
      <w:r w:rsidRPr="00C652EA">
        <w:rPr>
          <w:lang w:val="vi-VN"/>
        </w:rPr>
        <w:t xml:space="preserve"> Điều 1 của </w:t>
      </w:r>
      <w:r w:rsidRPr="00A66E99">
        <w:rPr>
          <w:lang w:val="vi-VN"/>
        </w:rPr>
        <w:t xml:space="preserve">Thông tư số </w:t>
      </w:r>
      <w:r w:rsidR="00E00620" w:rsidRPr="0021366B">
        <w:rPr>
          <w:lang w:val="vi-VN"/>
        </w:rPr>
        <w:t>29/2025/TT-BCT ngày 15 tháng 5 năm 2025</w:t>
      </w:r>
      <w:r w:rsidR="00E00620" w:rsidRPr="00A66E99">
        <w:rPr>
          <w:lang w:val="vi-VN"/>
        </w:rPr>
        <w:t xml:space="preserve"> </w:t>
      </w:r>
      <w:r w:rsidRPr="00A66E99">
        <w:rPr>
          <w:lang w:val="vi-VN"/>
        </w:rPr>
        <w:t xml:space="preserve">của Bộ trưởng Bộ Công Thương sửa đổi, bổ sung một số điều của Thông tư số 07/2022/TT-BCT ngày 23 tháng 3 năm 2022 của Bộ trưởng Bộ Công Thương hướng dẫn thực hiện các biện pháp phòng vệ thương mại trong Hiệp định Đối tác Kinh tế Toàn diện Khu </w:t>
      </w:r>
      <w:r>
        <w:rPr>
          <w:lang w:val="vi-VN"/>
        </w:rPr>
        <w:t>vực</w:t>
      </w:r>
      <w:r w:rsidRPr="00C652EA">
        <w:rPr>
          <w:lang w:val="vi-VN"/>
        </w:rPr>
        <w:t xml:space="preserve">, </w:t>
      </w:r>
      <w:r w:rsidRPr="0087466C">
        <w:rPr>
          <w:lang w:val="vi-VN"/>
        </w:rPr>
        <w:t>có hiệu lực kể từ ngày 01 tháng 7 năm 2025.</w:t>
      </w:r>
    </w:p>
  </w:footnote>
  <w:footnote w:id="6">
    <w:p w14:paraId="56A5BF7C" w14:textId="479FD2E0" w:rsidR="002D46A1" w:rsidRPr="00386EF7" w:rsidRDefault="002D46A1" w:rsidP="002C0C31">
      <w:pPr>
        <w:pStyle w:val="FootnoteText"/>
        <w:spacing w:before="120" w:after="120" w:line="288" w:lineRule="auto"/>
        <w:jc w:val="both"/>
        <w:rPr>
          <w:lang w:val="vi-VN"/>
        </w:rPr>
      </w:pPr>
      <w:r>
        <w:rPr>
          <w:rStyle w:val="FootnoteReference"/>
        </w:rPr>
        <w:footnoteRef/>
      </w:r>
      <w:r w:rsidRPr="002D46A1">
        <w:rPr>
          <w:lang w:val="vi-VN"/>
        </w:rPr>
        <w:t xml:space="preserve"> </w:t>
      </w:r>
      <w:r>
        <w:rPr>
          <w:lang w:val="vi-VN"/>
        </w:rPr>
        <w:t>Điều</w:t>
      </w:r>
      <w:r w:rsidRPr="00C652EA">
        <w:rPr>
          <w:lang w:val="vi-VN"/>
        </w:rPr>
        <w:t xml:space="preserve"> này được sửa đổi, bổ sung theo quy định tại khoản </w:t>
      </w:r>
      <w:r w:rsidR="000900CE">
        <w:rPr>
          <w:lang w:val="vi-VN"/>
        </w:rPr>
        <w:t xml:space="preserve">5 </w:t>
      </w:r>
      <w:r w:rsidRPr="00C652EA">
        <w:rPr>
          <w:lang w:val="vi-VN"/>
        </w:rPr>
        <w:t xml:space="preserve">Điều 1 của </w:t>
      </w:r>
      <w:r w:rsidRPr="00A66E99">
        <w:rPr>
          <w:lang w:val="vi-VN"/>
        </w:rPr>
        <w:t xml:space="preserve">Thông tư số </w:t>
      </w:r>
      <w:r w:rsidR="00E00620" w:rsidRPr="0021366B">
        <w:rPr>
          <w:lang w:val="vi-VN"/>
        </w:rPr>
        <w:t>29/2025/TT-BCT ngày 15 tháng 5 năm 2025</w:t>
      </w:r>
      <w:r w:rsidR="00E00620" w:rsidRPr="00A66E99">
        <w:rPr>
          <w:lang w:val="vi-VN"/>
        </w:rPr>
        <w:t xml:space="preserve"> </w:t>
      </w:r>
      <w:r w:rsidRPr="00A66E99">
        <w:rPr>
          <w:lang w:val="vi-VN"/>
        </w:rPr>
        <w:t xml:space="preserve">của Bộ trưởng Bộ Công Thương sửa đổi, bổ sung một số điều của Thông tư số 07/2022/TT-BCT ngày 23 tháng 3 năm 2022 của Bộ trưởng Bộ Công Thương hướng dẫn thực hiện các biện pháp phòng vệ thương mại trong Hiệp định Đối tác Kinh tế Toàn diện Khu </w:t>
      </w:r>
      <w:r>
        <w:rPr>
          <w:lang w:val="vi-VN"/>
        </w:rPr>
        <w:t>vực</w:t>
      </w:r>
      <w:r w:rsidRPr="00C652EA">
        <w:rPr>
          <w:lang w:val="vi-VN"/>
        </w:rPr>
        <w:t xml:space="preserve">, </w:t>
      </w:r>
      <w:r w:rsidRPr="0087466C">
        <w:rPr>
          <w:lang w:val="vi-VN"/>
        </w:rPr>
        <w:t>có hiệu lực kể từ ngày 01 tháng 7 năm 2025.</w:t>
      </w:r>
    </w:p>
    <w:p w14:paraId="61EB453E" w14:textId="2FAFE1EC" w:rsidR="002D46A1" w:rsidRPr="002D46A1" w:rsidRDefault="002D46A1" w:rsidP="002C0C31">
      <w:pPr>
        <w:pStyle w:val="FootnoteText"/>
        <w:spacing w:before="120" w:after="120" w:line="288" w:lineRule="auto"/>
        <w:jc w:val="both"/>
        <w:rPr>
          <w:lang w:val="vi-VN"/>
        </w:rPr>
      </w:pPr>
    </w:p>
  </w:footnote>
  <w:footnote w:id="7">
    <w:p w14:paraId="6B5FFD84" w14:textId="4964F91D" w:rsidR="00E91776" w:rsidRPr="00E91776" w:rsidRDefault="00E91776" w:rsidP="002C0C31">
      <w:pPr>
        <w:pStyle w:val="FootnoteText"/>
        <w:spacing w:before="120" w:after="120" w:line="288" w:lineRule="auto"/>
        <w:jc w:val="both"/>
        <w:rPr>
          <w:lang w:val="vi-VN"/>
        </w:rPr>
      </w:pPr>
      <w:r>
        <w:rPr>
          <w:rStyle w:val="FootnoteReference"/>
        </w:rPr>
        <w:footnoteRef/>
      </w:r>
      <w:r w:rsidRPr="00E91776">
        <w:rPr>
          <w:lang w:val="vi-VN"/>
        </w:rPr>
        <w:t xml:space="preserve"> </w:t>
      </w:r>
      <w:r>
        <w:rPr>
          <w:lang w:val="vi-VN"/>
        </w:rPr>
        <w:t>Khoản</w:t>
      </w:r>
      <w:r w:rsidRPr="00C652EA">
        <w:rPr>
          <w:lang w:val="vi-VN"/>
        </w:rPr>
        <w:t xml:space="preserve"> này được sửa đổi, bổ sung theo quy định tại khoản </w:t>
      </w:r>
      <w:r w:rsidR="00D4173F">
        <w:rPr>
          <w:lang w:val="vi-VN"/>
        </w:rPr>
        <w:t>6</w:t>
      </w:r>
      <w:r>
        <w:rPr>
          <w:lang w:val="vi-VN"/>
        </w:rPr>
        <w:t xml:space="preserve"> </w:t>
      </w:r>
      <w:r w:rsidRPr="00C652EA">
        <w:rPr>
          <w:lang w:val="vi-VN"/>
        </w:rPr>
        <w:t xml:space="preserve">Điều 1 của </w:t>
      </w:r>
      <w:r w:rsidRPr="00A66E99">
        <w:rPr>
          <w:lang w:val="vi-VN"/>
        </w:rPr>
        <w:t xml:space="preserve">Thông tư số </w:t>
      </w:r>
      <w:r w:rsidR="00E00620" w:rsidRPr="0021366B">
        <w:rPr>
          <w:lang w:val="vi-VN"/>
        </w:rPr>
        <w:t>29/2025/TT-BCT ngày 15 tháng 5 năm 2025</w:t>
      </w:r>
      <w:r w:rsidR="00E00620" w:rsidRPr="00A66E99">
        <w:rPr>
          <w:lang w:val="vi-VN"/>
        </w:rPr>
        <w:t xml:space="preserve"> </w:t>
      </w:r>
      <w:r w:rsidRPr="00A66E99">
        <w:rPr>
          <w:lang w:val="vi-VN"/>
        </w:rPr>
        <w:t xml:space="preserve">của Bộ trưởng Bộ Công Thương sửa đổi, bổ sung một số điều của Thông tư số 07/2022/TT-BCT ngày 23 tháng 3 năm 2022 của Bộ trưởng Bộ Công Thương hướng dẫn thực hiện các biện pháp phòng vệ thương mại trong Hiệp định Đối tác Kinh tế Toàn diện Khu </w:t>
      </w:r>
      <w:r>
        <w:rPr>
          <w:lang w:val="vi-VN"/>
        </w:rPr>
        <w:t>vực</w:t>
      </w:r>
      <w:r w:rsidRPr="00C652EA">
        <w:rPr>
          <w:lang w:val="vi-VN"/>
        </w:rPr>
        <w:t xml:space="preserve">, </w:t>
      </w:r>
      <w:r w:rsidRPr="0087466C">
        <w:rPr>
          <w:lang w:val="vi-VN"/>
        </w:rPr>
        <w:t>có hiệu lực kể từ ngày 01 tháng 7 năm 2025.</w:t>
      </w:r>
    </w:p>
  </w:footnote>
  <w:footnote w:id="8">
    <w:p w14:paraId="510F81F9" w14:textId="7366C293" w:rsidR="00483604" w:rsidRPr="00483604" w:rsidRDefault="00483604" w:rsidP="002C0C31">
      <w:pPr>
        <w:pStyle w:val="FootnoteText"/>
        <w:spacing w:before="120" w:after="120" w:line="288" w:lineRule="auto"/>
        <w:jc w:val="both"/>
        <w:rPr>
          <w:lang w:val="vi-VN"/>
        </w:rPr>
      </w:pPr>
      <w:r>
        <w:rPr>
          <w:rStyle w:val="FootnoteReference"/>
        </w:rPr>
        <w:footnoteRef/>
      </w:r>
      <w:r w:rsidRPr="00483604">
        <w:rPr>
          <w:lang w:val="vi-VN"/>
        </w:rPr>
        <w:t xml:space="preserve"> </w:t>
      </w:r>
      <w:r>
        <w:rPr>
          <w:lang w:val="vi-VN"/>
        </w:rPr>
        <w:t>Khoản</w:t>
      </w:r>
      <w:r w:rsidRPr="00C652EA">
        <w:rPr>
          <w:lang w:val="vi-VN"/>
        </w:rPr>
        <w:t xml:space="preserve"> này được sửa đổi, bổ sung theo quy định tại khoản </w:t>
      </w:r>
      <w:r w:rsidR="00534211">
        <w:rPr>
          <w:lang w:val="vi-VN"/>
        </w:rPr>
        <w:t>7</w:t>
      </w:r>
      <w:r>
        <w:rPr>
          <w:lang w:val="vi-VN"/>
        </w:rPr>
        <w:t xml:space="preserve"> </w:t>
      </w:r>
      <w:r w:rsidRPr="00C652EA">
        <w:rPr>
          <w:lang w:val="vi-VN"/>
        </w:rPr>
        <w:t xml:space="preserve">Điều 1 của </w:t>
      </w:r>
      <w:r w:rsidRPr="00A66E99">
        <w:rPr>
          <w:lang w:val="vi-VN"/>
        </w:rPr>
        <w:t xml:space="preserve">Thông tư số </w:t>
      </w:r>
      <w:r w:rsidR="00E00620" w:rsidRPr="0021366B">
        <w:rPr>
          <w:lang w:val="vi-VN"/>
        </w:rPr>
        <w:t>29/2025/TT-BCT ngày 15 tháng 5 năm 2025</w:t>
      </w:r>
      <w:r w:rsidR="00E00620" w:rsidRPr="00A66E99">
        <w:rPr>
          <w:lang w:val="vi-VN"/>
        </w:rPr>
        <w:t xml:space="preserve"> </w:t>
      </w:r>
      <w:r w:rsidRPr="00A66E99">
        <w:rPr>
          <w:lang w:val="vi-VN"/>
        </w:rPr>
        <w:t xml:space="preserve">của Bộ trưởng Bộ Công Thương sửa đổi, bổ sung một số điều của Thông tư số 07/2022/TT-BCT ngày 23 tháng 3 năm 2022 của Bộ trưởng Bộ Công Thương hướng dẫn thực hiện các biện pháp phòng vệ thương mại trong Hiệp định Đối tác Kinh tế Toàn diện Khu </w:t>
      </w:r>
      <w:r>
        <w:rPr>
          <w:lang w:val="vi-VN"/>
        </w:rPr>
        <w:t>vực</w:t>
      </w:r>
      <w:r w:rsidRPr="00C652EA">
        <w:rPr>
          <w:lang w:val="vi-VN"/>
        </w:rPr>
        <w:t xml:space="preserve">, </w:t>
      </w:r>
      <w:r w:rsidRPr="0087466C">
        <w:rPr>
          <w:lang w:val="vi-VN"/>
        </w:rPr>
        <w:t>có hiệu lực kể từ ngày 01 tháng 7 năm 2025.</w:t>
      </w:r>
    </w:p>
  </w:footnote>
  <w:footnote w:id="9">
    <w:p w14:paraId="34CBA97B" w14:textId="04735DD1" w:rsidR="00614067" w:rsidRPr="00614067" w:rsidRDefault="00614067" w:rsidP="002C0C31">
      <w:pPr>
        <w:pStyle w:val="FootnoteText"/>
        <w:spacing w:before="120" w:after="120" w:line="288" w:lineRule="auto"/>
        <w:jc w:val="both"/>
        <w:rPr>
          <w:lang w:val="vi-VN"/>
        </w:rPr>
      </w:pPr>
      <w:r>
        <w:rPr>
          <w:rStyle w:val="FootnoteReference"/>
        </w:rPr>
        <w:footnoteRef/>
      </w:r>
      <w:r w:rsidRPr="00614067">
        <w:rPr>
          <w:lang w:val="vi-VN"/>
        </w:rPr>
        <w:t xml:space="preserve"> </w:t>
      </w:r>
      <w:r w:rsidR="00E4549E">
        <w:rPr>
          <w:lang w:val="vi-VN"/>
        </w:rPr>
        <w:t>Khoản</w:t>
      </w:r>
      <w:r w:rsidR="00E4549E" w:rsidRPr="00C652EA">
        <w:rPr>
          <w:lang w:val="vi-VN"/>
        </w:rPr>
        <w:t xml:space="preserve"> này được sửa đổi, bổ sung theo quy định tại khoản </w:t>
      </w:r>
      <w:r w:rsidR="00E4549E">
        <w:rPr>
          <w:lang w:val="vi-VN"/>
        </w:rPr>
        <w:t xml:space="preserve">7 </w:t>
      </w:r>
      <w:r w:rsidR="00E4549E" w:rsidRPr="00C652EA">
        <w:rPr>
          <w:lang w:val="vi-VN"/>
        </w:rPr>
        <w:t xml:space="preserve">Điều 1 của </w:t>
      </w:r>
      <w:r w:rsidR="00E4549E" w:rsidRPr="00A66E99">
        <w:rPr>
          <w:lang w:val="vi-VN"/>
        </w:rPr>
        <w:t xml:space="preserve">Thông tư số </w:t>
      </w:r>
      <w:r w:rsidR="00E00620" w:rsidRPr="0021366B">
        <w:rPr>
          <w:lang w:val="vi-VN"/>
        </w:rPr>
        <w:t>29/2025/TT-BCT ngày 15 tháng 5 năm 2025</w:t>
      </w:r>
      <w:r w:rsidR="00E00620">
        <w:rPr>
          <w:lang w:val="vi-VN"/>
        </w:rPr>
        <w:t xml:space="preserve"> </w:t>
      </w:r>
      <w:r w:rsidR="00E4549E" w:rsidRPr="00A66E99">
        <w:rPr>
          <w:lang w:val="vi-VN"/>
        </w:rPr>
        <w:t xml:space="preserve">của Bộ trưởng Bộ Công Thương sửa đổi, bổ sung một số điều của Thông tư số 07/2022/TT-BCT ngày 23 tháng 3 năm 2022 của Bộ trưởng Bộ Công Thương hướng dẫn thực hiện các biện pháp phòng vệ thương mại trong Hiệp định Đối tác Kinh tế Toàn diện Khu </w:t>
      </w:r>
      <w:r w:rsidR="00E4549E">
        <w:rPr>
          <w:lang w:val="vi-VN"/>
        </w:rPr>
        <w:t>vực</w:t>
      </w:r>
      <w:r w:rsidR="00E4549E" w:rsidRPr="00C652EA">
        <w:rPr>
          <w:lang w:val="vi-VN"/>
        </w:rPr>
        <w:t xml:space="preserve">, </w:t>
      </w:r>
      <w:r w:rsidR="00E4549E" w:rsidRPr="0087466C">
        <w:rPr>
          <w:lang w:val="vi-VN"/>
        </w:rPr>
        <w:t>có hiệu lực kể từ ngày 01 tháng 7 năm 2025.</w:t>
      </w:r>
    </w:p>
  </w:footnote>
  <w:footnote w:id="10">
    <w:p w14:paraId="14728D4B" w14:textId="54957706" w:rsidR="004A6BFD" w:rsidRPr="004A6BFD" w:rsidRDefault="004A6BFD" w:rsidP="002C0C31">
      <w:pPr>
        <w:pStyle w:val="FootnoteText"/>
        <w:spacing w:before="120" w:after="120" w:line="288" w:lineRule="auto"/>
        <w:jc w:val="both"/>
        <w:rPr>
          <w:lang w:val="vi-VN"/>
        </w:rPr>
      </w:pPr>
      <w:r>
        <w:rPr>
          <w:rStyle w:val="FootnoteReference"/>
        </w:rPr>
        <w:footnoteRef/>
      </w:r>
      <w:r w:rsidRPr="004A6BFD">
        <w:rPr>
          <w:lang w:val="vi-VN"/>
        </w:rPr>
        <w:t xml:space="preserve"> </w:t>
      </w:r>
      <w:r>
        <w:rPr>
          <w:lang w:val="vi-VN"/>
        </w:rPr>
        <w:t>Khoản</w:t>
      </w:r>
      <w:r w:rsidRPr="00C652EA">
        <w:rPr>
          <w:lang w:val="vi-VN"/>
        </w:rPr>
        <w:t xml:space="preserve"> này được sửa đổi, bổ sung theo quy định tại khoản </w:t>
      </w:r>
      <w:r>
        <w:rPr>
          <w:lang w:val="vi-VN"/>
        </w:rPr>
        <w:t xml:space="preserve">7 </w:t>
      </w:r>
      <w:r w:rsidRPr="00C652EA">
        <w:rPr>
          <w:lang w:val="vi-VN"/>
        </w:rPr>
        <w:t xml:space="preserve">Điều 1 của </w:t>
      </w:r>
      <w:r w:rsidRPr="00A66E99">
        <w:rPr>
          <w:lang w:val="vi-VN"/>
        </w:rPr>
        <w:t xml:space="preserve">Thông tư số </w:t>
      </w:r>
      <w:r w:rsidR="00011AB0" w:rsidRPr="0021366B">
        <w:rPr>
          <w:lang w:val="vi-VN"/>
        </w:rPr>
        <w:t>29/2025/TT-BCT ngày 15 tháng 5 năm 2025</w:t>
      </w:r>
      <w:r w:rsidRPr="00A66E99">
        <w:rPr>
          <w:lang w:val="vi-VN"/>
        </w:rPr>
        <w:t xml:space="preserve"> của Bộ trưởng Bộ Công Thương sửa đổi, bổ sung một số điều của Thông tư số 07/2022/TT-BCT ngày 23 tháng 3 năm 2022 của Bộ trưởng Bộ Công Thương hướng dẫn thực hiện các biện pháp phòng vệ thương mại trong Hiệp định Đối tác Kinh tế Toàn diện Khu </w:t>
      </w:r>
      <w:r>
        <w:rPr>
          <w:lang w:val="vi-VN"/>
        </w:rPr>
        <w:t>vực</w:t>
      </w:r>
      <w:r w:rsidRPr="00C652EA">
        <w:rPr>
          <w:lang w:val="vi-VN"/>
        </w:rPr>
        <w:t xml:space="preserve">, </w:t>
      </w:r>
      <w:r w:rsidRPr="0087466C">
        <w:rPr>
          <w:lang w:val="vi-VN"/>
        </w:rPr>
        <w:t>có hiệu lực kể từ ngày 01 tháng 7 năm 2025.</w:t>
      </w:r>
    </w:p>
  </w:footnote>
  <w:footnote w:id="11">
    <w:p w14:paraId="47516F54" w14:textId="0F0328D6" w:rsidR="000E0B50" w:rsidRPr="007A7AB9" w:rsidRDefault="000E0B50" w:rsidP="007A7AB9">
      <w:pPr>
        <w:pStyle w:val="FootnoteText"/>
        <w:spacing w:before="120" w:after="120" w:line="288" w:lineRule="auto"/>
        <w:jc w:val="both"/>
        <w:rPr>
          <w:lang w:val="vi-VN"/>
        </w:rPr>
      </w:pPr>
      <w:r w:rsidRPr="007A7AB9">
        <w:rPr>
          <w:rStyle w:val="FootnoteReference"/>
        </w:rPr>
        <w:footnoteRef/>
      </w:r>
      <w:r w:rsidRPr="007A7AB9">
        <w:rPr>
          <w:lang w:val="vi-VN"/>
        </w:rPr>
        <w:t xml:space="preserve"> Khoản này được sửa đổi, bổ sung theo quy định tại khoản </w:t>
      </w:r>
      <w:r w:rsidR="00C12532" w:rsidRPr="007A7AB9">
        <w:rPr>
          <w:lang w:val="vi-VN"/>
        </w:rPr>
        <w:t>8</w:t>
      </w:r>
      <w:r w:rsidRPr="007A7AB9">
        <w:rPr>
          <w:lang w:val="vi-VN"/>
        </w:rPr>
        <w:t xml:space="preserve"> Điều 1 của Thông tư số </w:t>
      </w:r>
      <w:r w:rsidR="00011AB0" w:rsidRPr="007A7AB9">
        <w:rPr>
          <w:lang w:val="vi-VN"/>
        </w:rPr>
        <w:t>29/2025/TT-BCT ngày 15 tháng 5 năm 2025</w:t>
      </w:r>
      <w:r w:rsidR="00EA7AF6" w:rsidRPr="007A7AB9">
        <w:rPr>
          <w:lang w:val="vi-VN"/>
        </w:rPr>
        <w:t xml:space="preserve"> </w:t>
      </w:r>
      <w:r w:rsidRPr="007A7AB9">
        <w:rPr>
          <w:lang w:val="vi-VN"/>
        </w:rPr>
        <w:t>của Bộ trưởng Bộ Công Thương sửa đổi, bổ sung một số điều của Thông tư số 07/2022/TT-BCT ngày 23 tháng 3 năm 2022 của Bộ trưởng Bộ Công Thương hướng dẫn thực hiện các biện pháp phòng vệ thương mại trong Hiệp định Đối tác Kinh tế Toàn diện Khu vực, có hiệu lực kể từ ngày 01 tháng 7 năm 2025.</w:t>
      </w:r>
    </w:p>
  </w:footnote>
  <w:footnote w:id="12">
    <w:p w14:paraId="4C51513D" w14:textId="1B365AFC" w:rsidR="00083212" w:rsidRPr="007A7AB9" w:rsidRDefault="00083212" w:rsidP="007A7AB9">
      <w:pPr>
        <w:pStyle w:val="FootnoteText"/>
        <w:jc w:val="both"/>
        <w:rPr>
          <w:lang w:val="vi-VN"/>
        </w:rPr>
      </w:pPr>
      <w:r w:rsidRPr="007A7AB9">
        <w:rPr>
          <w:rStyle w:val="FootnoteReference"/>
        </w:rPr>
        <w:footnoteRef/>
      </w:r>
      <w:r w:rsidRPr="007A7AB9">
        <w:rPr>
          <w:lang w:val="vi-VN"/>
        </w:rPr>
        <w:t xml:space="preserve"> Điều 2 của Thông tư số 29/2025/TT-BCT ngày 15 tháng 5 năm 2025 của Bộ trưởng Bộ Công Thương sửa đổi, bổ sung một số điều của Thông tư số 07/2022/TT-BCT ngày 23 tháng 3 năm 2022 của Bộ trưởng Bộ Công Thương hướng dẫn thực hiện các biện pháp phòng vệ thương mại trong Hiệp định Đối tác Kinh tế Toàn diện Khu vực, có hiệu lực kể từ ngày 01 tháng 7 năm 2025</w:t>
      </w:r>
      <w:r w:rsidR="00DD75C5" w:rsidRPr="007A7AB9">
        <w:rPr>
          <w:lang w:val="vi-VN"/>
        </w:rPr>
        <w:t xml:space="preserve"> quy định như sau:</w:t>
      </w:r>
    </w:p>
    <w:p w14:paraId="0D48E1A6" w14:textId="77777777" w:rsidR="00DD75C5" w:rsidRPr="007A7AB9" w:rsidRDefault="00DD75C5" w:rsidP="007A7AB9">
      <w:pPr>
        <w:spacing w:before="120" w:after="120" w:line="288" w:lineRule="auto"/>
        <w:jc w:val="both"/>
        <w:rPr>
          <w:b/>
          <w:bCs/>
          <w:i/>
          <w:iCs/>
          <w:sz w:val="20"/>
          <w:szCs w:val="20"/>
          <w:lang w:val="vi-VN"/>
        </w:rPr>
      </w:pPr>
      <w:r w:rsidRPr="007A7AB9">
        <w:rPr>
          <w:i/>
          <w:iCs/>
          <w:sz w:val="20"/>
          <w:szCs w:val="20"/>
          <w:lang w:val="vi-VN"/>
        </w:rPr>
        <w:t>“</w:t>
      </w:r>
      <w:r w:rsidRPr="007A7AB9">
        <w:rPr>
          <w:b/>
          <w:bCs/>
          <w:i/>
          <w:iCs/>
          <w:sz w:val="20"/>
          <w:szCs w:val="20"/>
          <w:lang w:val="vi-VN"/>
        </w:rPr>
        <w:t>Điều 2. Điều khoản thi hành</w:t>
      </w:r>
    </w:p>
    <w:p w14:paraId="40055A39" w14:textId="1FBD2F89" w:rsidR="00DD75C5" w:rsidRPr="007A7AB9" w:rsidRDefault="00DD75C5" w:rsidP="007A7AB9">
      <w:pPr>
        <w:spacing w:before="120" w:after="120" w:line="288" w:lineRule="auto"/>
        <w:jc w:val="both"/>
        <w:rPr>
          <w:i/>
          <w:iCs/>
          <w:sz w:val="20"/>
          <w:szCs w:val="20"/>
          <w:lang w:val="vi-VN"/>
        </w:rPr>
      </w:pPr>
      <w:r w:rsidRPr="007A7AB9">
        <w:rPr>
          <w:i/>
          <w:iCs/>
          <w:sz w:val="20"/>
          <w:szCs w:val="20"/>
          <w:lang w:val="vi-VN"/>
        </w:rPr>
        <w:t xml:space="preserve">Thông tư này có hiệu lực thi hành kể </w:t>
      </w:r>
      <w:bookmarkStart w:id="33" w:name="_Hlk190267982"/>
      <w:r w:rsidRPr="007A7AB9">
        <w:rPr>
          <w:i/>
          <w:iCs/>
          <w:sz w:val="20"/>
          <w:szCs w:val="20"/>
          <w:lang w:val="vi-VN"/>
        </w:rPr>
        <w:t xml:space="preserve">từ </w:t>
      </w:r>
      <w:bookmarkStart w:id="34" w:name="_Hlk190267303"/>
      <w:r w:rsidRPr="007A7AB9">
        <w:rPr>
          <w:i/>
          <w:iCs/>
          <w:sz w:val="20"/>
          <w:szCs w:val="20"/>
          <w:lang w:val="vi-VN"/>
        </w:rPr>
        <w:t>ngày 01 tháng 7 năm 2025. Trường hợp các văn bản quy phạm pháp luật được dẫn chiếu áp dụng tại Thông tư này được sửa đổi, bổ sung hoặc thay thế thì áp dụng theo quy định của pháp luật mới ban hành./.”</w:t>
      </w:r>
    </w:p>
    <w:bookmarkEnd w:id="33"/>
    <w:bookmarkEnd w:id="34"/>
    <w:p w14:paraId="1DEC5FB3" w14:textId="28630A09" w:rsidR="00DD75C5" w:rsidRPr="00083212" w:rsidRDefault="00DD75C5">
      <w:pPr>
        <w:pStyle w:val="FootnoteText"/>
        <w:rPr>
          <w:lang w:val="vi-VN"/>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8485649"/>
      <w:docPartObj>
        <w:docPartGallery w:val="Page Numbers (Top of Page)"/>
        <w:docPartUnique/>
      </w:docPartObj>
    </w:sdtPr>
    <w:sdtEndPr>
      <w:rPr>
        <w:noProof/>
      </w:rPr>
    </w:sdtEndPr>
    <w:sdtContent>
      <w:p w14:paraId="38AE172B" w14:textId="1589BB28" w:rsidR="002A697E" w:rsidRDefault="002A697E">
        <w:pPr>
          <w:pStyle w:val="Header"/>
          <w:jc w:val="center"/>
        </w:pPr>
        <w:r>
          <w:fldChar w:fldCharType="begin"/>
        </w:r>
        <w:r>
          <w:instrText xml:space="preserve"> PAGE   \* MERGEFORMAT </w:instrText>
        </w:r>
        <w:r>
          <w:fldChar w:fldCharType="separate"/>
        </w:r>
        <w:r w:rsidR="00CC1E6C">
          <w:rPr>
            <w:noProof/>
          </w:rPr>
          <w:t>12</w:t>
        </w:r>
        <w:r>
          <w:rPr>
            <w:noProof/>
          </w:rPr>
          <w:fldChar w:fldCharType="end"/>
        </w:r>
      </w:p>
    </w:sdtContent>
  </w:sdt>
  <w:p w14:paraId="382630C4" w14:textId="77777777" w:rsidR="002A697E" w:rsidRDefault="002A697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33A44"/>
    <w:multiLevelType w:val="hybridMultilevel"/>
    <w:tmpl w:val="2BF4A8B2"/>
    <w:lvl w:ilvl="0" w:tplc="7F5EB9C4">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 w15:restartNumberingAfterBreak="0">
    <w:nsid w:val="03D76EA1"/>
    <w:multiLevelType w:val="hybridMultilevel"/>
    <w:tmpl w:val="E37CA782"/>
    <w:lvl w:ilvl="0" w:tplc="780CE62C">
      <w:start w:val="1"/>
      <w:numFmt w:val="decimal"/>
      <w:lvlText w:val="%1."/>
      <w:lvlJc w:val="left"/>
      <w:pPr>
        <w:ind w:left="1065" w:hanging="360"/>
      </w:pPr>
      <w:rPr>
        <w:rFonts w:cs="Times New Roman" w:hint="default"/>
      </w:rPr>
    </w:lvl>
    <w:lvl w:ilvl="1" w:tplc="04090019" w:tentative="1">
      <w:start w:val="1"/>
      <w:numFmt w:val="lowerLetter"/>
      <w:lvlText w:val="%2."/>
      <w:lvlJc w:val="left"/>
      <w:pPr>
        <w:ind w:left="1785" w:hanging="360"/>
      </w:pPr>
      <w:rPr>
        <w:rFonts w:cs="Times New Roman"/>
      </w:rPr>
    </w:lvl>
    <w:lvl w:ilvl="2" w:tplc="0409001B" w:tentative="1">
      <w:start w:val="1"/>
      <w:numFmt w:val="lowerRoman"/>
      <w:lvlText w:val="%3."/>
      <w:lvlJc w:val="right"/>
      <w:pPr>
        <w:ind w:left="2505" w:hanging="180"/>
      </w:pPr>
      <w:rPr>
        <w:rFonts w:cs="Times New Roman"/>
      </w:rPr>
    </w:lvl>
    <w:lvl w:ilvl="3" w:tplc="0409000F" w:tentative="1">
      <w:start w:val="1"/>
      <w:numFmt w:val="decimal"/>
      <w:lvlText w:val="%4."/>
      <w:lvlJc w:val="left"/>
      <w:pPr>
        <w:ind w:left="3225" w:hanging="360"/>
      </w:pPr>
      <w:rPr>
        <w:rFonts w:cs="Times New Roman"/>
      </w:rPr>
    </w:lvl>
    <w:lvl w:ilvl="4" w:tplc="04090019" w:tentative="1">
      <w:start w:val="1"/>
      <w:numFmt w:val="lowerLetter"/>
      <w:lvlText w:val="%5."/>
      <w:lvlJc w:val="left"/>
      <w:pPr>
        <w:ind w:left="3945" w:hanging="360"/>
      </w:pPr>
      <w:rPr>
        <w:rFonts w:cs="Times New Roman"/>
      </w:rPr>
    </w:lvl>
    <w:lvl w:ilvl="5" w:tplc="0409001B" w:tentative="1">
      <w:start w:val="1"/>
      <w:numFmt w:val="lowerRoman"/>
      <w:lvlText w:val="%6."/>
      <w:lvlJc w:val="right"/>
      <w:pPr>
        <w:ind w:left="4665" w:hanging="180"/>
      </w:pPr>
      <w:rPr>
        <w:rFonts w:cs="Times New Roman"/>
      </w:rPr>
    </w:lvl>
    <w:lvl w:ilvl="6" w:tplc="0409000F" w:tentative="1">
      <w:start w:val="1"/>
      <w:numFmt w:val="decimal"/>
      <w:lvlText w:val="%7."/>
      <w:lvlJc w:val="left"/>
      <w:pPr>
        <w:ind w:left="5385" w:hanging="360"/>
      </w:pPr>
      <w:rPr>
        <w:rFonts w:cs="Times New Roman"/>
      </w:rPr>
    </w:lvl>
    <w:lvl w:ilvl="7" w:tplc="04090019" w:tentative="1">
      <w:start w:val="1"/>
      <w:numFmt w:val="lowerLetter"/>
      <w:lvlText w:val="%8."/>
      <w:lvlJc w:val="left"/>
      <w:pPr>
        <w:ind w:left="6105" w:hanging="360"/>
      </w:pPr>
      <w:rPr>
        <w:rFonts w:cs="Times New Roman"/>
      </w:rPr>
    </w:lvl>
    <w:lvl w:ilvl="8" w:tplc="0409001B" w:tentative="1">
      <w:start w:val="1"/>
      <w:numFmt w:val="lowerRoman"/>
      <w:lvlText w:val="%9."/>
      <w:lvlJc w:val="right"/>
      <w:pPr>
        <w:ind w:left="6825" w:hanging="180"/>
      </w:pPr>
      <w:rPr>
        <w:rFonts w:cs="Times New Roman"/>
      </w:rPr>
    </w:lvl>
  </w:abstractNum>
  <w:abstractNum w:abstractNumId="2" w15:restartNumberingAfterBreak="0">
    <w:nsid w:val="0596741F"/>
    <w:multiLevelType w:val="hybridMultilevel"/>
    <w:tmpl w:val="87BEFA26"/>
    <w:lvl w:ilvl="0" w:tplc="A1FCB0E4">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 w15:restartNumberingAfterBreak="0">
    <w:nsid w:val="06D00713"/>
    <w:multiLevelType w:val="hybridMultilevel"/>
    <w:tmpl w:val="3D6E2EBA"/>
    <w:lvl w:ilvl="0" w:tplc="1CB80CC4">
      <w:start w:val="1"/>
      <w:numFmt w:val="lowerLetter"/>
      <w:lvlText w:val="%1)"/>
      <w:lvlJc w:val="left"/>
      <w:pPr>
        <w:ind w:left="1069" w:hanging="360"/>
      </w:pPr>
      <w:rPr>
        <w:rFonts w:cs="Times New Roman" w:hint="default"/>
      </w:rPr>
    </w:lvl>
    <w:lvl w:ilvl="1" w:tplc="04090019" w:tentative="1">
      <w:start w:val="1"/>
      <w:numFmt w:val="lowerLetter"/>
      <w:lvlText w:val="%2."/>
      <w:lvlJc w:val="left"/>
      <w:pPr>
        <w:ind w:left="1789" w:hanging="360"/>
      </w:pPr>
      <w:rPr>
        <w:rFonts w:cs="Times New Roman"/>
      </w:rPr>
    </w:lvl>
    <w:lvl w:ilvl="2" w:tplc="0409001B" w:tentative="1">
      <w:start w:val="1"/>
      <w:numFmt w:val="lowerRoman"/>
      <w:lvlText w:val="%3."/>
      <w:lvlJc w:val="right"/>
      <w:pPr>
        <w:ind w:left="2509" w:hanging="180"/>
      </w:pPr>
      <w:rPr>
        <w:rFonts w:cs="Times New Roman"/>
      </w:rPr>
    </w:lvl>
    <w:lvl w:ilvl="3" w:tplc="0409000F" w:tentative="1">
      <w:start w:val="1"/>
      <w:numFmt w:val="decimal"/>
      <w:lvlText w:val="%4."/>
      <w:lvlJc w:val="left"/>
      <w:pPr>
        <w:ind w:left="3229" w:hanging="360"/>
      </w:pPr>
      <w:rPr>
        <w:rFonts w:cs="Times New Roman"/>
      </w:rPr>
    </w:lvl>
    <w:lvl w:ilvl="4" w:tplc="04090019" w:tentative="1">
      <w:start w:val="1"/>
      <w:numFmt w:val="lowerLetter"/>
      <w:lvlText w:val="%5."/>
      <w:lvlJc w:val="left"/>
      <w:pPr>
        <w:ind w:left="3949" w:hanging="360"/>
      </w:pPr>
      <w:rPr>
        <w:rFonts w:cs="Times New Roman"/>
      </w:rPr>
    </w:lvl>
    <w:lvl w:ilvl="5" w:tplc="0409001B" w:tentative="1">
      <w:start w:val="1"/>
      <w:numFmt w:val="lowerRoman"/>
      <w:lvlText w:val="%6."/>
      <w:lvlJc w:val="right"/>
      <w:pPr>
        <w:ind w:left="4669" w:hanging="180"/>
      </w:pPr>
      <w:rPr>
        <w:rFonts w:cs="Times New Roman"/>
      </w:rPr>
    </w:lvl>
    <w:lvl w:ilvl="6" w:tplc="0409000F" w:tentative="1">
      <w:start w:val="1"/>
      <w:numFmt w:val="decimal"/>
      <w:lvlText w:val="%7."/>
      <w:lvlJc w:val="left"/>
      <w:pPr>
        <w:ind w:left="5389" w:hanging="360"/>
      </w:pPr>
      <w:rPr>
        <w:rFonts w:cs="Times New Roman"/>
      </w:rPr>
    </w:lvl>
    <w:lvl w:ilvl="7" w:tplc="04090019" w:tentative="1">
      <w:start w:val="1"/>
      <w:numFmt w:val="lowerLetter"/>
      <w:lvlText w:val="%8."/>
      <w:lvlJc w:val="left"/>
      <w:pPr>
        <w:ind w:left="6109" w:hanging="360"/>
      </w:pPr>
      <w:rPr>
        <w:rFonts w:cs="Times New Roman"/>
      </w:rPr>
    </w:lvl>
    <w:lvl w:ilvl="8" w:tplc="0409001B" w:tentative="1">
      <w:start w:val="1"/>
      <w:numFmt w:val="lowerRoman"/>
      <w:lvlText w:val="%9."/>
      <w:lvlJc w:val="right"/>
      <w:pPr>
        <w:ind w:left="6829" w:hanging="180"/>
      </w:pPr>
      <w:rPr>
        <w:rFonts w:cs="Times New Roman"/>
      </w:rPr>
    </w:lvl>
  </w:abstractNum>
  <w:abstractNum w:abstractNumId="4" w15:restartNumberingAfterBreak="0">
    <w:nsid w:val="06D54AF6"/>
    <w:multiLevelType w:val="hybridMultilevel"/>
    <w:tmpl w:val="2B0CE210"/>
    <w:lvl w:ilvl="0" w:tplc="D6E8FDFA">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5" w15:restartNumberingAfterBreak="0">
    <w:nsid w:val="116B70F8"/>
    <w:multiLevelType w:val="hybridMultilevel"/>
    <w:tmpl w:val="EAA8CA7C"/>
    <w:lvl w:ilvl="0" w:tplc="2926FE72">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6" w15:restartNumberingAfterBreak="0">
    <w:nsid w:val="211B4634"/>
    <w:multiLevelType w:val="hybridMultilevel"/>
    <w:tmpl w:val="E6EA2960"/>
    <w:lvl w:ilvl="0" w:tplc="8B7EFE58">
      <w:start w:val="1"/>
      <w:numFmt w:val="decimal"/>
      <w:lvlText w:val="%1."/>
      <w:lvlJc w:val="left"/>
      <w:pPr>
        <w:ind w:left="644" w:hanging="360"/>
      </w:pPr>
      <w:rPr>
        <w:rFonts w:hint="default"/>
        <w:b w:val="0"/>
        <w:bCs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7" w15:restartNumberingAfterBreak="0">
    <w:nsid w:val="23202B81"/>
    <w:multiLevelType w:val="hybridMultilevel"/>
    <w:tmpl w:val="B9AC758C"/>
    <w:lvl w:ilvl="0" w:tplc="589813D2">
      <w:start w:val="1"/>
      <w:numFmt w:val="decimal"/>
      <w:lvlText w:val="%1."/>
      <w:lvlJc w:val="left"/>
      <w:pPr>
        <w:ind w:left="1065" w:hanging="360"/>
      </w:pPr>
      <w:rPr>
        <w:rFonts w:cs="Times New Roman" w:hint="default"/>
      </w:rPr>
    </w:lvl>
    <w:lvl w:ilvl="1" w:tplc="04090019" w:tentative="1">
      <w:start w:val="1"/>
      <w:numFmt w:val="lowerLetter"/>
      <w:lvlText w:val="%2."/>
      <w:lvlJc w:val="left"/>
      <w:pPr>
        <w:ind w:left="1785" w:hanging="360"/>
      </w:pPr>
      <w:rPr>
        <w:rFonts w:cs="Times New Roman"/>
      </w:rPr>
    </w:lvl>
    <w:lvl w:ilvl="2" w:tplc="0409001B" w:tentative="1">
      <w:start w:val="1"/>
      <w:numFmt w:val="lowerRoman"/>
      <w:lvlText w:val="%3."/>
      <w:lvlJc w:val="right"/>
      <w:pPr>
        <w:ind w:left="2505" w:hanging="180"/>
      </w:pPr>
      <w:rPr>
        <w:rFonts w:cs="Times New Roman"/>
      </w:rPr>
    </w:lvl>
    <w:lvl w:ilvl="3" w:tplc="0409000F" w:tentative="1">
      <w:start w:val="1"/>
      <w:numFmt w:val="decimal"/>
      <w:lvlText w:val="%4."/>
      <w:lvlJc w:val="left"/>
      <w:pPr>
        <w:ind w:left="3225" w:hanging="360"/>
      </w:pPr>
      <w:rPr>
        <w:rFonts w:cs="Times New Roman"/>
      </w:rPr>
    </w:lvl>
    <w:lvl w:ilvl="4" w:tplc="04090019" w:tentative="1">
      <w:start w:val="1"/>
      <w:numFmt w:val="lowerLetter"/>
      <w:lvlText w:val="%5."/>
      <w:lvlJc w:val="left"/>
      <w:pPr>
        <w:ind w:left="3945" w:hanging="360"/>
      </w:pPr>
      <w:rPr>
        <w:rFonts w:cs="Times New Roman"/>
      </w:rPr>
    </w:lvl>
    <w:lvl w:ilvl="5" w:tplc="0409001B" w:tentative="1">
      <w:start w:val="1"/>
      <w:numFmt w:val="lowerRoman"/>
      <w:lvlText w:val="%6."/>
      <w:lvlJc w:val="right"/>
      <w:pPr>
        <w:ind w:left="4665" w:hanging="180"/>
      </w:pPr>
      <w:rPr>
        <w:rFonts w:cs="Times New Roman"/>
      </w:rPr>
    </w:lvl>
    <w:lvl w:ilvl="6" w:tplc="0409000F" w:tentative="1">
      <w:start w:val="1"/>
      <w:numFmt w:val="decimal"/>
      <w:lvlText w:val="%7."/>
      <w:lvlJc w:val="left"/>
      <w:pPr>
        <w:ind w:left="5385" w:hanging="360"/>
      </w:pPr>
      <w:rPr>
        <w:rFonts w:cs="Times New Roman"/>
      </w:rPr>
    </w:lvl>
    <w:lvl w:ilvl="7" w:tplc="04090019" w:tentative="1">
      <w:start w:val="1"/>
      <w:numFmt w:val="lowerLetter"/>
      <w:lvlText w:val="%8."/>
      <w:lvlJc w:val="left"/>
      <w:pPr>
        <w:ind w:left="6105" w:hanging="360"/>
      </w:pPr>
      <w:rPr>
        <w:rFonts w:cs="Times New Roman"/>
      </w:rPr>
    </w:lvl>
    <w:lvl w:ilvl="8" w:tplc="0409001B" w:tentative="1">
      <w:start w:val="1"/>
      <w:numFmt w:val="lowerRoman"/>
      <w:lvlText w:val="%9."/>
      <w:lvlJc w:val="right"/>
      <w:pPr>
        <w:ind w:left="6825" w:hanging="180"/>
      </w:pPr>
      <w:rPr>
        <w:rFonts w:cs="Times New Roman"/>
      </w:rPr>
    </w:lvl>
  </w:abstractNum>
  <w:abstractNum w:abstractNumId="8" w15:restartNumberingAfterBreak="0">
    <w:nsid w:val="23582F8B"/>
    <w:multiLevelType w:val="hybridMultilevel"/>
    <w:tmpl w:val="28E0754A"/>
    <w:lvl w:ilvl="0" w:tplc="3E1E5DCE">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9" w15:restartNumberingAfterBreak="0">
    <w:nsid w:val="254B7201"/>
    <w:multiLevelType w:val="hybridMultilevel"/>
    <w:tmpl w:val="87F2C80A"/>
    <w:lvl w:ilvl="0" w:tplc="4B0ECA62">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0" w15:restartNumberingAfterBreak="0">
    <w:nsid w:val="294A47F4"/>
    <w:multiLevelType w:val="hybridMultilevel"/>
    <w:tmpl w:val="4E64E248"/>
    <w:lvl w:ilvl="0" w:tplc="C4A474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0AD14A6"/>
    <w:multiLevelType w:val="hybridMultilevel"/>
    <w:tmpl w:val="26DABCA4"/>
    <w:lvl w:ilvl="0" w:tplc="AF18C592">
      <w:start w:val="1"/>
      <w:numFmt w:val="decimal"/>
      <w:lvlText w:val="%1."/>
      <w:lvlJc w:val="left"/>
      <w:pPr>
        <w:ind w:left="1155" w:hanging="360"/>
      </w:pPr>
      <w:rPr>
        <w:rFonts w:cs="Times New Roman" w:hint="default"/>
      </w:rPr>
    </w:lvl>
    <w:lvl w:ilvl="1" w:tplc="04090019" w:tentative="1">
      <w:start w:val="1"/>
      <w:numFmt w:val="lowerLetter"/>
      <w:lvlText w:val="%2."/>
      <w:lvlJc w:val="left"/>
      <w:pPr>
        <w:ind w:left="1875" w:hanging="360"/>
      </w:pPr>
      <w:rPr>
        <w:rFonts w:cs="Times New Roman"/>
      </w:rPr>
    </w:lvl>
    <w:lvl w:ilvl="2" w:tplc="0409001B" w:tentative="1">
      <w:start w:val="1"/>
      <w:numFmt w:val="lowerRoman"/>
      <w:lvlText w:val="%3."/>
      <w:lvlJc w:val="right"/>
      <w:pPr>
        <w:ind w:left="2595" w:hanging="180"/>
      </w:pPr>
      <w:rPr>
        <w:rFonts w:cs="Times New Roman"/>
      </w:rPr>
    </w:lvl>
    <w:lvl w:ilvl="3" w:tplc="0409000F" w:tentative="1">
      <w:start w:val="1"/>
      <w:numFmt w:val="decimal"/>
      <w:lvlText w:val="%4."/>
      <w:lvlJc w:val="left"/>
      <w:pPr>
        <w:ind w:left="3315" w:hanging="360"/>
      </w:pPr>
      <w:rPr>
        <w:rFonts w:cs="Times New Roman"/>
      </w:rPr>
    </w:lvl>
    <w:lvl w:ilvl="4" w:tplc="04090019" w:tentative="1">
      <w:start w:val="1"/>
      <w:numFmt w:val="lowerLetter"/>
      <w:lvlText w:val="%5."/>
      <w:lvlJc w:val="left"/>
      <w:pPr>
        <w:ind w:left="4035" w:hanging="360"/>
      </w:pPr>
      <w:rPr>
        <w:rFonts w:cs="Times New Roman"/>
      </w:rPr>
    </w:lvl>
    <w:lvl w:ilvl="5" w:tplc="0409001B" w:tentative="1">
      <w:start w:val="1"/>
      <w:numFmt w:val="lowerRoman"/>
      <w:lvlText w:val="%6."/>
      <w:lvlJc w:val="right"/>
      <w:pPr>
        <w:ind w:left="4755" w:hanging="180"/>
      </w:pPr>
      <w:rPr>
        <w:rFonts w:cs="Times New Roman"/>
      </w:rPr>
    </w:lvl>
    <w:lvl w:ilvl="6" w:tplc="0409000F" w:tentative="1">
      <w:start w:val="1"/>
      <w:numFmt w:val="decimal"/>
      <w:lvlText w:val="%7."/>
      <w:lvlJc w:val="left"/>
      <w:pPr>
        <w:ind w:left="5475" w:hanging="360"/>
      </w:pPr>
      <w:rPr>
        <w:rFonts w:cs="Times New Roman"/>
      </w:rPr>
    </w:lvl>
    <w:lvl w:ilvl="7" w:tplc="04090019" w:tentative="1">
      <w:start w:val="1"/>
      <w:numFmt w:val="lowerLetter"/>
      <w:lvlText w:val="%8."/>
      <w:lvlJc w:val="left"/>
      <w:pPr>
        <w:ind w:left="6195" w:hanging="360"/>
      </w:pPr>
      <w:rPr>
        <w:rFonts w:cs="Times New Roman"/>
      </w:rPr>
    </w:lvl>
    <w:lvl w:ilvl="8" w:tplc="0409001B" w:tentative="1">
      <w:start w:val="1"/>
      <w:numFmt w:val="lowerRoman"/>
      <w:lvlText w:val="%9."/>
      <w:lvlJc w:val="right"/>
      <w:pPr>
        <w:ind w:left="6915" w:hanging="180"/>
      </w:pPr>
      <w:rPr>
        <w:rFonts w:cs="Times New Roman"/>
      </w:rPr>
    </w:lvl>
  </w:abstractNum>
  <w:abstractNum w:abstractNumId="12" w15:restartNumberingAfterBreak="0">
    <w:nsid w:val="3E557F4F"/>
    <w:multiLevelType w:val="hybridMultilevel"/>
    <w:tmpl w:val="1570B598"/>
    <w:lvl w:ilvl="0" w:tplc="60B20744">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3" w15:restartNumberingAfterBreak="0">
    <w:nsid w:val="40914223"/>
    <w:multiLevelType w:val="hybridMultilevel"/>
    <w:tmpl w:val="DB6A2438"/>
    <w:lvl w:ilvl="0" w:tplc="6552584C">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4" w15:restartNumberingAfterBreak="0">
    <w:nsid w:val="45AB6866"/>
    <w:multiLevelType w:val="hybridMultilevel"/>
    <w:tmpl w:val="1938E140"/>
    <w:lvl w:ilvl="0" w:tplc="AA6C78BA">
      <w:start w:val="1"/>
      <w:numFmt w:val="decimal"/>
      <w:lvlText w:val="%1."/>
      <w:lvlJc w:val="left"/>
      <w:pPr>
        <w:ind w:left="1065" w:hanging="360"/>
      </w:pPr>
      <w:rPr>
        <w:rFonts w:cs="Times New Roman" w:hint="default"/>
      </w:rPr>
    </w:lvl>
    <w:lvl w:ilvl="1" w:tplc="04090019" w:tentative="1">
      <w:start w:val="1"/>
      <w:numFmt w:val="lowerLetter"/>
      <w:lvlText w:val="%2."/>
      <w:lvlJc w:val="left"/>
      <w:pPr>
        <w:ind w:left="1785" w:hanging="360"/>
      </w:pPr>
      <w:rPr>
        <w:rFonts w:cs="Times New Roman"/>
      </w:rPr>
    </w:lvl>
    <w:lvl w:ilvl="2" w:tplc="0409001B" w:tentative="1">
      <w:start w:val="1"/>
      <w:numFmt w:val="lowerRoman"/>
      <w:lvlText w:val="%3."/>
      <w:lvlJc w:val="right"/>
      <w:pPr>
        <w:ind w:left="2505" w:hanging="180"/>
      </w:pPr>
      <w:rPr>
        <w:rFonts w:cs="Times New Roman"/>
      </w:rPr>
    </w:lvl>
    <w:lvl w:ilvl="3" w:tplc="0409000F" w:tentative="1">
      <w:start w:val="1"/>
      <w:numFmt w:val="decimal"/>
      <w:lvlText w:val="%4."/>
      <w:lvlJc w:val="left"/>
      <w:pPr>
        <w:ind w:left="3225" w:hanging="360"/>
      </w:pPr>
      <w:rPr>
        <w:rFonts w:cs="Times New Roman"/>
      </w:rPr>
    </w:lvl>
    <w:lvl w:ilvl="4" w:tplc="04090019" w:tentative="1">
      <w:start w:val="1"/>
      <w:numFmt w:val="lowerLetter"/>
      <w:lvlText w:val="%5."/>
      <w:lvlJc w:val="left"/>
      <w:pPr>
        <w:ind w:left="3945" w:hanging="360"/>
      </w:pPr>
      <w:rPr>
        <w:rFonts w:cs="Times New Roman"/>
      </w:rPr>
    </w:lvl>
    <w:lvl w:ilvl="5" w:tplc="0409001B" w:tentative="1">
      <w:start w:val="1"/>
      <w:numFmt w:val="lowerRoman"/>
      <w:lvlText w:val="%6."/>
      <w:lvlJc w:val="right"/>
      <w:pPr>
        <w:ind w:left="4665" w:hanging="180"/>
      </w:pPr>
      <w:rPr>
        <w:rFonts w:cs="Times New Roman"/>
      </w:rPr>
    </w:lvl>
    <w:lvl w:ilvl="6" w:tplc="0409000F" w:tentative="1">
      <w:start w:val="1"/>
      <w:numFmt w:val="decimal"/>
      <w:lvlText w:val="%7."/>
      <w:lvlJc w:val="left"/>
      <w:pPr>
        <w:ind w:left="5385" w:hanging="360"/>
      </w:pPr>
      <w:rPr>
        <w:rFonts w:cs="Times New Roman"/>
      </w:rPr>
    </w:lvl>
    <w:lvl w:ilvl="7" w:tplc="04090019" w:tentative="1">
      <w:start w:val="1"/>
      <w:numFmt w:val="lowerLetter"/>
      <w:lvlText w:val="%8."/>
      <w:lvlJc w:val="left"/>
      <w:pPr>
        <w:ind w:left="6105" w:hanging="360"/>
      </w:pPr>
      <w:rPr>
        <w:rFonts w:cs="Times New Roman"/>
      </w:rPr>
    </w:lvl>
    <w:lvl w:ilvl="8" w:tplc="0409001B" w:tentative="1">
      <w:start w:val="1"/>
      <w:numFmt w:val="lowerRoman"/>
      <w:lvlText w:val="%9."/>
      <w:lvlJc w:val="right"/>
      <w:pPr>
        <w:ind w:left="6825" w:hanging="180"/>
      </w:pPr>
      <w:rPr>
        <w:rFonts w:cs="Times New Roman"/>
      </w:rPr>
    </w:lvl>
  </w:abstractNum>
  <w:abstractNum w:abstractNumId="15" w15:restartNumberingAfterBreak="0">
    <w:nsid w:val="4846731F"/>
    <w:multiLevelType w:val="hybridMultilevel"/>
    <w:tmpl w:val="BC22D69A"/>
    <w:lvl w:ilvl="0" w:tplc="ED1AA2CA">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6" w15:restartNumberingAfterBreak="0">
    <w:nsid w:val="486B6ED8"/>
    <w:multiLevelType w:val="hybridMultilevel"/>
    <w:tmpl w:val="695676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BA544AD"/>
    <w:multiLevelType w:val="hybridMultilevel"/>
    <w:tmpl w:val="D9FC2910"/>
    <w:lvl w:ilvl="0" w:tplc="C954300E">
      <w:start w:val="5"/>
      <w:numFmt w:val="lowerLetter"/>
      <w:lvlText w:val="%1)"/>
      <w:lvlJc w:val="left"/>
      <w:pPr>
        <w:ind w:left="1077" w:hanging="360"/>
      </w:pPr>
      <w:rPr>
        <w:rFonts w:hint="default"/>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18" w15:restartNumberingAfterBreak="0">
    <w:nsid w:val="4C1750ED"/>
    <w:multiLevelType w:val="hybridMultilevel"/>
    <w:tmpl w:val="2D50BAD0"/>
    <w:lvl w:ilvl="0" w:tplc="0AD4B110">
      <w:start w:val="1"/>
      <w:numFmt w:val="lowerLetter"/>
      <w:lvlText w:val="%1)"/>
      <w:lvlJc w:val="left"/>
      <w:pPr>
        <w:ind w:left="1695" w:hanging="990"/>
      </w:pPr>
      <w:rPr>
        <w:rFonts w:cs="Times New Roman" w:hint="default"/>
      </w:rPr>
    </w:lvl>
    <w:lvl w:ilvl="1" w:tplc="04090019" w:tentative="1">
      <w:start w:val="1"/>
      <w:numFmt w:val="lowerLetter"/>
      <w:lvlText w:val="%2."/>
      <w:lvlJc w:val="left"/>
      <w:pPr>
        <w:ind w:left="1785" w:hanging="360"/>
      </w:pPr>
      <w:rPr>
        <w:rFonts w:cs="Times New Roman"/>
      </w:rPr>
    </w:lvl>
    <w:lvl w:ilvl="2" w:tplc="0409001B" w:tentative="1">
      <w:start w:val="1"/>
      <w:numFmt w:val="lowerRoman"/>
      <w:lvlText w:val="%3."/>
      <w:lvlJc w:val="right"/>
      <w:pPr>
        <w:ind w:left="2505" w:hanging="180"/>
      </w:pPr>
      <w:rPr>
        <w:rFonts w:cs="Times New Roman"/>
      </w:rPr>
    </w:lvl>
    <w:lvl w:ilvl="3" w:tplc="0409000F" w:tentative="1">
      <w:start w:val="1"/>
      <w:numFmt w:val="decimal"/>
      <w:lvlText w:val="%4."/>
      <w:lvlJc w:val="left"/>
      <w:pPr>
        <w:ind w:left="3225" w:hanging="360"/>
      </w:pPr>
      <w:rPr>
        <w:rFonts w:cs="Times New Roman"/>
      </w:rPr>
    </w:lvl>
    <w:lvl w:ilvl="4" w:tplc="04090019" w:tentative="1">
      <w:start w:val="1"/>
      <w:numFmt w:val="lowerLetter"/>
      <w:lvlText w:val="%5."/>
      <w:lvlJc w:val="left"/>
      <w:pPr>
        <w:ind w:left="3945" w:hanging="360"/>
      </w:pPr>
      <w:rPr>
        <w:rFonts w:cs="Times New Roman"/>
      </w:rPr>
    </w:lvl>
    <w:lvl w:ilvl="5" w:tplc="0409001B" w:tentative="1">
      <w:start w:val="1"/>
      <w:numFmt w:val="lowerRoman"/>
      <w:lvlText w:val="%6."/>
      <w:lvlJc w:val="right"/>
      <w:pPr>
        <w:ind w:left="4665" w:hanging="180"/>
      </w:pPr>
      <w:rPr>
        <w:rFonts w:cs="Times New Roman"/>
      </w:rPr>
    </w:lvl>
    <w:lvl w:ilvl="6" w:tplc="0409000F" w:tentative="1">
      <w:start w:val="1"/>
      <w:numFmt w:val="decimal"/>
      <w:lvlText w:val="%7."/>
      <w:lvlJc w:val="left"/>
      <w:pPr>
        <w:ind w:left="5385" w:hanging="360"/>
      </w:pPr>
      <w:rPr>
        <w:rFonts w:cs="Times New Roman"/>
      </w:rPr>
    </w:lvl>
    <w:lvl w:ilvl="7" w:tplc="04090019" w:tentative="1">
      <w:start w:val="1"/>
      <w:numFmt w:val="lowerLetter"/>
      <w:lvlText w:val="%8."/>
      <w:lvlJc w:val="left"/>
      <w:pPr>
        <w:ind w:left="6105" w:hanging="360"/>
      </w:pPr>
      <w:rPr>
        <w:rFonts w:cs="Times New Roman"/>
      </w:rPr>
    </w:lvl>
    <w:lvl w:ilvl="8" w:tplc="0409001B" w:tentative="1">
      <w:start w:val="1"/>
      <w:numFmt w:val="lowerRoman"/>
      <w:lvlText w:val="%9."/>
      <w:lvlJc w:val="right"/>
      <w:pPr>
        <w:ind w:left="6825" w:hanging="180"/>
      </w:pPr>
      <w:rPr>
        <w:rFonts w:cs="Times New Roman"/>
      </w:rPr>
    </w:lvl>
  </w:abstractNum>
  <w:abstractNum w:abstractNumId="19" w15:restartNumberingAfterBreak="0">
    <w:nsid w:val="4FF6521C"/>
    <w:multiLevelType w:val="hybridMultilevel"/>
    <w:tmpl w:val="8E6AF154"/>
    <w:lvl w:ilvl="0" w:tplc="E986408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1451D4A"/>
    <w:multiLevelType w:val="hybridMultilevel"/>
    <w:tmpl w:val="6A1C2120"/>
    <w:lvl w:ilvl="0" w:tplc="7AAE0634">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1" w15:restartNumberingAfterBreak="0">
    <w:nsid w:val="556D7194"/>
    <w:multiLevelType w:val="hybridMultilevel"/>
    <w:tmpl w:val="FCE68AC8"/>
    <w:lvl w:ilvl="0" w:tplc="67908418">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2" w15:restartNumberingAfterBreak="0">
    <w:nsid w:val="590B3C70"/>
    <w:multiLevelType w:val="hybridMultilevel"/>
    <w:tmpl w:val="E072FCD8"/>
    <w:lvl w:ilvl="0" w:tplc="FD125860">
      <w:start w:val="1"/>
      <w:numFmt w:val="decimal"/>
      <w:lvlText w:val="%1."/>
      <w:lvlJc w:val="left"/>
      <w:pPr>
        <w:ind w:left="1069" w:hanging="360"/>
      </w:pPr>
      <w:rPr>
        <w:rFonts w:cs="Times New Roman" w:hint="default"/>
      </w:rPr>
    </w:lvl>
    <w:lvl w:ilvl="1" w:tplc="04090019" w:tentative="1">
      <w:start w:val="1"/>
      <w:numFmt w:val="lowerLetter"/>
      <w:lvlText w:val="%2."/>
      <w:lvlJc w:val="left"/>
      <w:pPr>
        <w:ind w:left="1789" w:hanging="360"/>
      </w:pPr>
      <w:rPr>
        <w:rFonts w:cs="Times New Roman"/>
      </w:rPr>
    </w:lvl>
    <w:lvl w:ilvl="2" w:tplc="0409001B" w:tentative="1">
      <w:start w:val="1"/>
      <w:numFmt w:val="lowerRoman"/>
      <w:lvlText w:val="%3."/>
      <w:lvlJc w:val="right"/>
      <w:pPr>
        <w:ind w:left="2509" w:hanging="180"/>
      </w:pPr>
      <w:rPr>
        <w:rFonts w:cs="Times New Roman"/>
      </w:rPr>
    </w:lvl>
    <w:lvl w:ilvl="3" w:tplc="0409000F" w:tentative="1">
      <w:start w:val="1"/>
      <w:numFmt w:val="decimal"/>
      <w:lvlText w:val="%4."/>
      <w:lvlJc w:val="left"/>
      <w:pPr>
        <w:ind w:left="3229" w:hanging="360"/>
      </w:pPr>
      <w:rPr>
        <w:rFonts w:cs="Times New Roman"/>
      </w:rPr>
    </w:lvl>
    <w:lvl w:ilvl="4" w:tplc="04090019" w:tentative="1">
      <w:start w:val="1"/>
      <w:numFmt w:val="lowerLetter"/>
      <w:lvlText w:val="%5."/>
      <w:lvlJc w:val="left"/>
      <w:pPr>
        <w:ind w:left="3949" w:hanging="360"/>
      </w:pPr>
      <w:rPr>
        <w:rFonts w:cs="Times New Roman"/>
      </w:rPr>
    </w:lvl>
    <w:lvl w:ilvl="5" w:tplc="0409001B" w:tentative="1">
      <w:start w:val="1"/>
      <w:numFmt w:val="lowerRoman"/>
      <w:lvlText w:val="%6."/>
      <w:lvlJc w:val="right"/>
      <w:pPr>
        <w:ind w:left="4669" w:hanging="180"/>
      </w:pPr>
      <w:rPr>
        <w:rFonts w:cs="Times New Roman"/>
      </w:rPr>
    </w:lvl>
    <w:lvl w:ilvl="6" w:tplc="0409000F" w:tentative="1">
      <w:start w:val="1"/>
      <w:numFmt w:val="decimal"/>
      <w:lvlText w:val="%7."/>
      <w:lvlJc w:val="left"/>
      <w:pPr>
        <w:ind w:left="5389" w:hanging="360"/>
      </w:pPr>
      <w:rPr>
        <w:rFonts w:cs="Times New Roman"/>
      </w:rPr>
    </w:lvl>
    <w:lvl w:ilvl="7" w:tplc="04090019" w:tentative="1">
      <w:start w:val="1"/>
      <w:numFmt w:val="lowerLetter"/>
      <w:lvlText w:val="%8."/>
      <w:lvlJc w:val="left"/>
      <w:pPr>
        <w:ind w:left="6109" w:hanging="360"/>
      </w:pPr>
      <w:rPr>
        <w:rFonts w:cs="Times New Roman"/>
      </w:rPr>
    </w:lvl>
    <w:lvl w:ilvl="8" w:tplc="0409001B" w:tentative="1">
      <w:start w:val="1"/>
      <w:numFmt w:val="lowerRoman"/>
      <w:lvlText w:val="%9."/>
      <w:lvlJc w:val="right"/>
      <w:pPr>
        <w:ind w:left="6829" w:hanging="180"/>
      </w:pPr>
      <w:rPr>
        <w:rFonts w:cs="Times New Roman"/>
      </w:rPr>
    </w:lvl>
  </w:abstractNum>
  <w:abstractNum w:abstractNumId="23" w15:restartNumberingAfterBreak="0">
    <w:nsid w:val="5E51189E"/>
    <w:multiLevelType w:val="hybridMultilevel"/>
    <w:tmpl w:val="F9722A9A"/>
    <w:lvl w:ilvl="0" w:tplc="153054DC">
      <w:start w:val="1"/>
      <w:numFmt w:val="lowerLetter"/>
      <w:lvlText w:val="%1)"/>
      <w:lvlJc w:val="left"/>
      <w:pPr>
        <w:ind w:left="1800" w:hanging="108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4" w15:restartNumberingAfterBreak="0">
    <w:nsid w:val="67CA6E36"/>
    <w:multiLevelType w:val="hybridMultilevel"/>
    <w:tmpl w:val="E3026934"/>
    <w:lvl w:ilvl="0" w:tplc="CF44DA0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8641316"/>
    <w:multiLevelType w:val="hybridMultilevel"/>
    <w:tmpl w:val="819CAD08"/>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6" w15:restartNumberingAfterBreak="0">
    <w:nsid w:val="68F963BE"/>
    <w:multiLevelType w:val="hybridMultilevel"/>
    <w:tmpl w:val="BF1C0504"/>
    <w:lvl w:ilvl="0" w:tplc="CD6419DE">
      <w:start w:val="5"/>
      <w:numFmt w:val="lowerLetter"/>
      <w:lvlText w:val="%1)"/>
      <w:lvlJc w:val="left"/>
      <w:pPr>
        <w:ind w:left="927" w:hanging="360"/>
      </w:pPr>
      <w:rPr>
        <w:rFonts w:hint="default"/>
        <w:sz w:val="28"/>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7" w15:restartNumberingAfterBreak="0">
    <w:nsid w:val="6AA20FFE"/>
    <w:multiLevelType w:val="hybridMultilevel"/>
    <w:tmpl w:val="0F7A0AFC"/>
    <w:lvl w:ilvl="0" w:tplc="C0701926">
      <w:start w:val="1"/>
      <w:numFmt w:val="lowerLetter"/>
      <w:lvlText w:val="%1)"/>
      <w:lvlJc w:val="left"/>
      <w:pPr>
        <w:ind w:left="1155" w:hanging="360"/>
      </w:pPr>
      <w:rPr>
        <w:rFonts w:cs="Times New Roman" w:hint="default"/>
      </w:rPr>
    </w:lvl>
    <w:lvl w:ilvl="1" w:tplc="04090019" w:tentative="1">
      <w:start w:val="1"/>
      <w:numFmt w:val="lowerLetter"/>
      <w:lvlText w:val="%2."/>
      <w:lvlJc w:val="left"/>
      <w:pPr>
        <w:ind w:left="1875" w:hanging="360"/>
      </w:pPr>
      <w:rPr>
        <w:rFonts w:cs="Times New Roman"/>
      </w:rPr>
    </w:lvl>
    <w:lvl w:ilvl="2" w:tplc="0409001B" w:tentative="1">
      <w:start w:val="1"/>
      <w:numFmt w:val="lowerRoman"/>
      <w:lvlText w:val="%3."/>
      <w:lvlJc w:val="right"/>
      <w:pPr>
        <w:ind w:left="2595" w:hanging="180"/>
      </w:pPr>
      <w:rPr>
        <w:rFonts w:cs="Times New Roman"/>
      </w:rPr>
    </w:lvl>
    <w:lvl w:ilvl="3" w:tplc="0409000F" w:tentative="1">
      <w:start w:val="1"/>
      <w:numFmt w:val="decimal"/>
      <w:lvlText w:val="%4."/>
      <w:lvlJc w:val="left"/>
      <w:pPr>
        <w:ind w:left="3315" w:hanging="360"/>
      </w:pPr>
      <w:rPr>
        <w:rFonts w:cs="Times New Roman"/>
      </w:rPr>
    </w:lvl>
    <w:lvl w:ilvl="4" w:tplc="04090019" w:tentative="1">
      <w:start w:val="1"/>
      <w:numFmt w:val="lowerLetter"/>
      <w:lvlText w:val="%5."/>
      <w:lvlJc w:val="left"/>
      <w:pPr>
        <w:ind w:left="4035" w:hanging="360"/>
      </w:pPr>
      <w:rPr>
        <w:rFonts w:cs="Times New Roman"/>
      </w:rPr>
    </w:lvl>
    <w:lvl w:ilvl="5" w:tplc="0409001B" w:tentative="1">
      <w:start w:val="1"/>
      <w:numFmt w:val="lowerRoman"/>
      <w:lvlText w:val="%6."/>
      <w:lvlJc w:val="right"/>
      <w:pPr>
        <w:ind w:left="4755" w:hanging="180"/>
      </w:pPr>
      <w:rPr>
        <w:rFonts w:cs="Times New Roman"/>
      </w:rPr>
    </w:lvl>
    <w:lvl w:ilvl="6" w:tplc="0409000F" w:tentative="1">
      <w:start w:val="1"/>
      <w:numFmt w:val="decimal"/>
      <w:lvlText w:val="%7."/>
      <w:lvlJc w:val="left"/>
      <w:pPr>
        <w:ind w:left="5475" w:hanging="360"/>
      </w:pPr>
      <w:rPr>
        <w:rFonts w:cs="Times New Roman"/>
      </w:rPr>
    </w:lvl>
    <w:lvl w:ilvl="7" w:tplc="04090019" w:tentative="1">
      <w:start w:val="1"/>
      <w:numFmt w:val="lowerLetter"/>
      <w:lvlText w:val="%8."/>
      <w:lvlJc w:val="left"/>
      <w:pPr>
        <w:ind w:left="6195" w:hanging="360"/>
      </w:pPr>
      <w:rPr>
        <w:rFonts w:cs="Times New Roman"/>
      </w:rPr>
    </w:lvl>
    <w:lvl w:ilvl="8" w:tplc="0409001B" w:tentative="1">
      <w:start w:val="1"/>
      <w:numFmt w:val="lowerRoman"/>
      <w:lvlText w:val="%9."/>
      <w:lvlJc w:val="right"/>
      <w:pPr>
        <w:ind w:left="6915" w:hanging="180"/>
      </w:pPr>
      <w:rPr>
        <w:rFonts w:cs="Times New Roman"/>
      </w:rPr>
    </w:lvl>
  </w:abstractNum>
  <w:abstractNum w:abstractNumId="28" w15:restartNumberingAfterBreak="0">
    <w:nsid w:val="6F986BD8"/>
    <w:multiLevelType w:val="hybridMultilevel"/>
    <w:tmpl w:val="D1B24292"/>
    <w:lvl w:ilvl="0" w:tplc="55BA5BD6">
      <w:start w:val="1"/>
      <w:numFmt w:val="lowerLetter"/>
      <w:lvlText w:val="%1)"/>
      <w:lvlJc w:val="left"/>
      <w:pPr>
        <w:ind w:left="1440" w:hanging="360"/>
      </w:pPr>
      <w:rPr>
        <w:rFonts w:ascii="Times New Roman" w:eastAsia="Times New Roman"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73817047"/>
    <w:multiLevelType w:val="hybridMultilevel"/>
    <w:tmpl w:val="8EDAD156"/>
    <w:lvl w:ilvl="0" w:tplc="83303DD6">
      <w:start w:val="1"/>
      <w:numFmt w:val="decimal"/>
      <w:lvlText w:val="%1."/>
      <w:lvlJc w:val="left"/>
      <w:pPr>
        <w:ind w:left="1080" w:hanging="360"/>
      </w:pPr>
      <w:rPr>
        <w:rFonts w:eastAsia="Times New Roman"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0" w15:restartNumberingAfterBreak="0">
    <w:nsid w:val="758A7CB8"/>
    <w:multiLevelType w:val="hybridMultilevel"/>
    <w:tmpl w:val="337A498C"/>
    <w:lvl w:ilvl="0" w:tplc="FE36E386">
      <w:start w:val="1"/>
      <w:numFmt w:val="decimal"/>
      <w:lvlText w:val="%1."/>
      <w:lvlJc w:val="left"/>
      <w:pPr>
        <w:ind w:left="1065" w:hanging="360"/>
      </w:pPr>
      <w:rPr>
        <w:rFonts w:cs="Times New Roman" w:hint="default"/>
      </w:rPr>
    </w:lvl>
    <w:lvl w:ilvl="1" w:tplc="04090019" w:tentative="1">
      <w:start w:val="1"/>
      <w:numFmt w:val="lowerLetter"/>
      <w:lvlText w:val="%2."/>
      <w:lvlJc w:val="left"/>
      <w:pPr>
        <w:ind w:left="1785" w:hanging="360"/>
      </w:pPr>
      <w:rPr>
        <w:rFonts w:cs="Times New Roman"/>
      </w:rPr>
    </w:lvl>
    <w:lvl w:ilvl="2" w:tplc="0409001B" w:tentative="1">
      <w:start w:val="1"/>
      <w:numFmt w:val="lowerRoman"/>
      <w:lvlText w:val="%3."/>
      <w:lvlJc w:val="right"/>
      <w:pPr>
        <w:ind w:left="2505" w:hanging="180"/>
      </w:pPr>
      <w:rPr>
        <w:rFonts w:cs="Times New Roman"/>
      </w:rPr>
    </w:lvl>
    <w:lvl w:ilvl="3" w:tplc="0409000F" w:tentative="1">
      <w:start w:val="1"/>
      <w:numFmt w:val="decimal"/>
      <w:lvlText w:val="%4."/>
      <w:lvlJc w:val="left"/>
      <w:pPr>
        <w:ind w:left="3225" w:hanging="360"/>
      </w:pPr>
      <w:rPr>
        <w:rFonts w:cs="Times New Roman"/>
      </w:rPr>
    </w:lvl>
    <w:lvl w:ilvl="4" w:tplc="04090019" w:tentative="1">
      <w:start w:val="1"/>
      <w:numFmt w:val="lowerLetter"/>
      <w:lvlText w:val="%5."/>
      <w:lvlJc w:val="left"/>
      <w:pPr>
        <w:ind w:left="3945" w:hanging="360"/>
      </w:pPr>
      <w:rPr>
        <w:rFonts w:cs="Times New Roman"/>
      </w:rPr>
    </w:lvl>
    <w:lvl w:ilvl="5" w:tplc="0409001B" w:tentative="1">
      <w:start w:val="1"/>
      <w:numFmt w:val="lowerRoman"/>
      <w:lvlText w:val="%6."/>
      <w:lvlJc w:val="right"/>
      <w:pPr>
        <w:ind w:left="4665" w:hanging="180"/>
      </w:pPr>
      <w:rPr>
        <w:rFonts w:cs="Times New Roman"/>
      </w:rPr>
    </w:lvl>
    <w:lvl w:ilvl="6" w:tplc="0409000F" w:tentative="1">
      <w:start w:val="1"/>
      <w:numFmt w:val="decimal"/>
      <w:lvlText w:val="%7."/>
      <w:lvlJc w:val="left"/>
      <w:pPr>
        <w:ind w:left="5385" w:hanging="360"/>
      </w:pPr>
      <w:rPr>
        <w:rFonts w:cs="Times New Roman"/>
      </w:rPr>
    </w:lvl>
    <w:lvl w:ilvl="7" w:tplc="04090019" w:tentative="1">
      <w:start w:val="1"/>
      <w:numFmt w:val="lowerLetter"/>
      <w:lvlText w:val="%8."/>
      <w:lvlJc w:val="left"/>
      <w:pPr>
        <w:ind w:left="6105" w:hanging="360"/>
      </w:pPr>
      <w:rPr>
        <w:rFonts w:cs="Times New Roman"/>
      </w:rPr>
    </w:lvl>
    <w:lvl w:ilvl="8" w:tplc="0409001B" w:tentative="1">
      <w:start w:val="1"/>
      <w:numFmt w:val="lowerRoman"/>
      <w:lvlText w:val="%9."/>
      <w:lvlJc w:val="right"/>
      <w:pPr>
        <w:ind w:left="6825" w:hanging="180"/>
      </w:pPr>
      <w:rPr>
        <w:rFonts w:cs="Times New Roman"/>
      </w:rPr>
    </w:lvl>
  </w:abstractNum>
  <w:abstractNum w:abstractNumId="31" w15:restartNumberingAfterBreak="0">
    <w:nsid w:val="782201B0"/>
    <w:multiLevelType w:val="hybridMultilevel"/>
    <w:tmpl w:val="8DCC3DAA"/>
    <w:lvl w:ilvl="0" w:tplc="7CB8145C">
      <w:start w:val="5"/>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8454C23"/>
    <w:multiLevelType w:val="hybridMultilevel"/>
    <w:tmpl w:val="8190E6C0"/>
    <w:lvl w:ilvl="0" w:tplc="EDE88F5E">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3" w15:restartNumberingAfterBreak="0">
    <w:nsid w:val="7ADB6857"/>
    <w:multiLevelType w:val="hybridMultilevel"/>
    <w:tmpl w:val="CAD4B9E0"/>
    <w:lvl w:ilvl="0" w:tplc="5DC48E4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BFD6D0C"/>
    <w:multiLevelType w:val="hybridMultilevel"/>
    <w:tmpl w:val="1D2A148E"/>
    <w:lvl w:ilvl="0" w:tplc="B5AE8B22">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5" w15:restartNumberingAfterBreak="0">
    <w:nsid w:val="7D476E55"/>
    <w:multiLevelType w:val="hybridMultilevel"/>
    <w:tmpl w:val="D1E6064E"/>
    <w:lvl w:ilvl="0" w:tplc="577A5236">
      <w:start w:val="1"/>
      <w:numFmt w:val="decimal"/>
      <w:lvlText w:val="%1."/>
      <w:lvlJc w:val="left"/>
      <w:pPr>
        <w:ind w:left="1080" w:hanging="360"/>
      </w:pPr>
      <w:rPr>
        <w:rFonts w:ascii="Times New Roman" w:eastAsia="Times New Roman" w:hAnsi="Times New Roman" w:cs="Times New Roman"/>
        <w:b/>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6" w15:restartNumberingAfterBreak="0">
    <w:nsid w:val="7F4D79B1"/>
    <w:multiLevelType w:val="hybridMultilevel"/>
    <w:tmpl w:val="AE961EC2"/>
    <w:lvl w:ilvl="0" w:tplc="E1B0D4C2">
      <w:start w:val="1"/>
      <w:numFmt w:val="decimal"/>
      <w:lvlText w:val="%1."/>
      <w:lvlJc w:val="left"/>
      <w:pPr>
        <w:ind w:left="107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num w:numId="1">
    <w:abstractNumId w:val="34"/>
  </w:num>
  <w:num w:numId="2">
    <w:abstractNumId w:val="22"/>
  </w:num>
  <w:num w:numId="3">
    <w:abstractNumId w:val="35"/>
  </w:num>
  <w:num w:numId="4">
    <w:abstractNumId w:val="23"/>
  </w:num>
  <w:num w:numId="5">
    <w:abstractNumId w:val="5"/>
  </w:num>
  <w:num w:numId="6">
    <w:abstractNumId w:val="1"/>
  </w:num>
  <w:num w:numId="7">
    <w:abstractNumId w:val="18"/>
  </w:num>
  <w:num w:numId="8">
    <w:abstractNumId w:val="0"/>
  </w:num>
  <w:num w:numId="9">
    <w:abstractNumId w:val="8"/>
  </w:num>
  <w:num w:numId="10">
    <w:abstractNumId w:val="9"/>
  </w:num>
  <w:num w:numId="11">
    <w:abstractNumId w:val="32"/>
  </w:num>
  <w:num w:numId="12">
    <w:abstractNumId w:val="14"/>
  </w:num>
  <w:num w:numId="13">
    <w:abstractNumId w:val="20"/>
  </w:num>
  <w:num w:numId="14">
    <w:abstractNumId w:val="12"/>
  </w:num>
  <w:num w:numId="15">
    <w:abstractNumId w:val="27"/>
  </w:num>
  <w:num w:numId="16">
    <w:abstractNumId w:val="3"/>
  </w:num>
  <w:num w:numId="17">
    <w:abstractNumId w:val="11"/>
  </w:num>
  <w:num w:numId="18">
    <w:abstractNumId w:val="7"/>
  </w:num>
  <w:num w:numId="19">
    <w:abstractNumId w:val="13"/>
  </w:num>
  <w:num w:numId="20">
    <w:abstractNumId w:val="4"/>
  </w:num>
  <w:num w:numId="21">
    <w:abstractNumId w:val="29"/>
  </w:num>
  <w:num w:numId="22">
    <w:abstractNumId w:val="15"/>
  </w:num>
  <w:num w:numId="23">
    <w:abstractNumId w:val="30"/>
  </w:num>
  <w:num w:numId="24">
    <w:abstractNumId w:val="36"/>
  </w:num>
  <w:num w:numId="25">
    <w:abstractNumId w:val="25"/>
  </w:num>
  <w:num w:numId="26">
    <w:abstractNumId w:val="2"/>
  </w:num>
  <w:num w:numId="27">
    <w:abstractNumId w:val="21"/>
  </w:num>
  <w:num w:numId="28">
    <w:abstractNumId w:val="31"/>
  </w:num>
  <w:num w:numId="29">
    <w:abstractNumId w:val="17"/>
  </w:num>
  <w:num w:numId="30">
    <w:abstractNumId w:val="26"/>
  </w:num>
  <w:num w:numId="31">
    <w:abstractNumId w:val="24"/>
  </w:num>
  <w:num w:numId="32">
    <w:abstractNumId w:val="28"/>
  </w:num>
  <w:num w:numId="33">
    <w:abstractNumId w:val="19"/>
  </w:num>
  <w:num w:numId="34">
    <w:abstractNumId w:val="16"/>
  </w:num>
  <w:num w:numId="35">
    <w:abstractNumId w:val="10"/>
  </w:num>
  <w:num w:numId="36">
    <w:abstractNumId w:val="33"/>
  </w:num>
  <w:num w:numId="3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2NLQwMTQyMTK3MDUwsDBQ0lEKTi0uzszPAykwrAUADgHi2ywAAAA="/>
  </w:docVars>
  <w:rsids>
    <w:rsidRoot w:val="003A787C"/>
    <w:rsid w:val="00000678"/>
    <w:rsid w:val="000006E9"/>
    <w:rsid w:val="00000903"/>
    <w:rsid w:val="00000B3E"/>
    <w:rsid w:val="000012D9"/>
    <w:rsid w:val="000024D3"/>
    <w:rsid w:val="000034A5"/>
    <w:rsid w:val="000034A6"/>
    <w:rsid w:val="00004B5E"/>
    <w:rsid w:val="000055D9"/>
    <w:rsid w:val="0000589C"/>
    <w:rsid w:val="00005AE8"/>
    <w:rsid w:val="00006B1C"/>
    <w:rsid w:val="000076C4"/>
    <w:rsid w:val="00007DC3"/>
    <w:rsid w:val="00007E16"/>
    <w:rsid w:val="00010106"/>
    <w:rsid w:val="000101A0"/>
    <w:rsid w:val="00010ADF"/>
    <w:rsid w:val="0001158A"/>
    <w:rsid w:val="00011AB0"/>
    <w:rsid w:val="00011F2E"/>
    <w:rsid w:val="0001236F"/>
    <w:rsid w:val="000131C8"/>
    <w:rsid w:val="00013E14"/>
    <w:rsid w:val="00015233"/>
    <w:rsid w:val="00015E2B"/>
    <w:rsid w:val="0001627C"/>
    <w:rsid w:val="0001646E"/>
    <w:rsid w:val="00016D81"/>
    <w:rsid w:val="00016E55"/>
    <w:rsid w:val="0001716B"/>
    <w:rsid w:val="00017B7F"/>
    <w:rsid w:val="0002007F"/>
    <w:rsid w:val="00020BA1"/>
    <w:rsid w:val="00021571"/>
    <w:rsid w:val="00022209"/>
    <w:rsid w:val="00022621"/>
    <w:rsid w:val="00023B16"/>
    <w:rsid w:val="000251B5"/>
    <w:rsid w:val="00026A78"/>
    <w:rsid w:val="0003034C"/>
    <w:rsid w:val="00030559"/>
    <w:rsid w:val="00030F38"/>
    <w:rsid w:val="00030F3D"/>
    <w:rsid w:val="00030F51"/>
    <w:rsid w:val="000340A1"/>
    <w:rsid w:val="00034A18"/>
    <w:rsid w:val="00034FEF"/>
    <w:rsid w:val="0003536C"/>
    <w:rsid w:val="00035777"/>
    <w:rsid w:val="000358CD"/>
    <w:rsid w:val="000361F7"/>
    <w:rsid w:val="000363B1"/>
    <w:rsid w:val="000363E2"/>
    <w:rsid w:val="00036433"/>
    <w:rsid w:val="0003653A"/>
    <w:rsid w:val="00036B51"/>
    <w:rsid w:val="00037476"/>
    <w:rsid w:val="00040150"/>
    <w:rsid w:val="0004019C"/>
    <w:rsid w:val="00040A5D"/>
    <w:rsid w:val="00041341"/>
    <w:rsid w:val="000414A0"/>
    <w:rsid w:val="00042F4A"/>
    <w:rsid w:val="00043407"/>
    <w:rsid w:val="00043C3A"/>
    <w:rsid w:val="000463C7"/>
    <w:rsid w:val="000467C4"/>
    <w:rsid w:val="00047D4E"/>
    <w:rsid w:val="00050286"/>
    <w:rsid w:val="000510BA"/>
    <w:rsid w:val="00051252"/>
    <w:rsid w:val="000517A0"/>
    <w:rsid w:val="0005300A"/>
    <w:rsid w:val="000532B6"/>
    <w:rsid w:val="000546DD"/>
    <w:rsid w:val="000547D2"/>
    <w:rsid w:val="000548D5"/>
    <w:rsid w:val="00054DBC"/>
    <w:rsid w:val="000553EB"/>
    <w:rsid w:val="00055A30"/>
    <w:rsid w:val="00055E0D"/>
    <w:rsid w:val="00056A51"/>
    <w:rsid w:val="00056DF7"/>
    <w:rsid w:val="000572E7"/>
    <w:rsid w:val="00057491"/>
    <w:rsid w:val="00057D1B"/>
    <w:rsid w:val="00060C00"/>
    <w:rsid w:val="0006111A"/>
    <w:rsid w:val="0006182E"/>
    <w:rsid w:val="00061AA7"/>
    <w:rsid w:val="00061DEF"/>
    <w:rsid w:val="00061F15"/>
    <w:rsid w:val="000632FE"/>
    <w:rsid w:val="0006346E"/>
    <w:rsid w:val="000663C8"/>
    <w:rsid w:val="000668A7"/>
    <w:rsid w:val="00066AF4"/>
    <w:rsid w:val="00067838"/>
    <w:rsid w:val="00070652"/>
    <w:rsid w:val="0007082A"/>
    <w:rsid w:val="00070CE6"/>
    <w:rsid w:val="000713FA"/>
    <w:rsid w:val="00071BF2"/>
    <w:rsid w:val="0007276D"/>
    <w:rsid w:val="000727D5"/>
    <w:rsid w:val="00073C47"/>
    <w:rsid w:val="00074913"/>
    <w:rsid w:val="000774DE"/>
    <w:rsid w:val="00077EC9"/>
    <w:rsid w:val="00080B23"/>
    <w:rsid w:val="00081B61"/>
    <w:rsid w:val="000823DC"/>
    <w:rsid w:val="00083212"/>
    <w:rsid w:val="0008324F"/>
    <w:rsid w:val="00083882"/>
    <w:rsid w:val="00083AA1"/>
    <w:rsid w:val="0008424F"/>
    <w:rsid w:val="00085E64"/>
    <w:rsid w:val="00086C8B"/>
    <w:rsid w:val="000872F6"/>
    <w:rsid w:val="000900CE"/>
    <w:rsid w:val="000901CC"/>
    <w:rsid w:val="00092A4F"/>
    <w:rsid w:val="0009408C"/>
    <w:rsid w:val="00094243"/>
    <w:rsid w:val="00097756"/>
    <w:rsid w:val="0009792C"/>
    <w:rsid w:val="000A0FDD"/>
    <w:rsid w:val="000A30BC"/>
    <w:rsid w:val="000A39A2"/>
    <w:rsid w:val="000A5A90"/>
    <w:rsid w:val="000A5EDF"/>
    <w:rsid w:val="000A6343"/>
    <w:rsid w:val="000B1AC6"/>
    <w:rsid w:val="000B2875"/>
    <w:rsid w:val="000B52B4"/>
    <w:rsid w:val="000B5FA1"/>
    <w:rsid w:val="000B777A"/>
    <w:rsid w:val="000B7C2F"/>
    <w:rsid w:val="000C1546"/>
    <w:rsid w:val="000C27DB"/>
    <w:rsid w:val="000C5008"/>
    <w:rsid w:val="000C5529"/>
    <w:rsid w:val="000C58A1"/>
    <w:rsid w:val="000C6CE7"/>
    <w:rsid w:val="000C7440"/>
    <w:rsid w:val="000C7C2F"/>
    <w:rsid w:val="000D192B"/>
    <w:rsid w:val="000D2ED4"/>
    <w:rsid w:val="000D4684"/>
    <w:rsid w:val="000D4971"/>
    <w:rsid w:val="000D4E2B"/>
    <w:rsid w:val="000D7520"/>
    <w:rsid w:val="000E048F"/>
    <w:rsid w:val="000E0B50"/>
    <w:rsid w:val="000E10F1"/>
    <w:rsid w:val="000E14A1"/>
    <w:rsid w:val="000E21AF"/>
    <w:rsid w:val="000E3732"/>
    <w:rsid w:val="000E3B4E"/>
    <w:rsid w:val="000E3C5B"/>
    <w:rsid w:val="000E3DC5"/>
    <w:rsid w:val="000E4D95"/>
    <w:rsid w:val="000E6953"/>
    <w:rsid w:val="000E6EF4"/>
    <w:rsid w:val="000E734C"/>
    <w:rsid w:val="000F0846"/>
    <w:rsid w:val="000F1027"/>
    <w:rsid w:val="000F10E4"/>
    <w:rsid w:val="00100EE3"/>
    <w:rsid w:val="001011B8"/>
    <w:rsid w:val="001033DE"/>
    <w:rsid w:val="00103A03"/>
    <w:rsid w:val="00103C6B"/>
    <w:rsid w:val="001045C0"/>
    <w:rsid w:val="00105128"/>
    <w:rsid w:val="00106507"/>
    <w:rsid w:val="00107C33"/>
    <w:rsid w:val="001108F7"/>
    <w:rsid w:val="001112F6"/>
    <w:rsid w:val="001113DE"/>
    <w:rsid w:val="001135E2"/>
    <w:rsid w:val="00115615"/>
    <w:rsid w:val="00116979"/>
    <w:rsid w:val="00116A3F"/>
    <w:rsid w:val="0011729F"/>
    <w:rsid w:val="001176F0"/>
    <w:rsid w:val="00120400"/>
    <w:rsid w:val="00120E7F"/>
    <w:rsid w:val="001215E6"/>
    <w:rsid w:val="001218BD"/>
    <w:rsid w:val="0012316D"/>
    <w:rsid w:val="00125270"/>
    <w:rsid w:val="001307B9"/>
    <w:rsid w:val="00131014"/>
    <w:rsid w:val="00131101"/>
    <w:rsid w:val="00134594"/>
    <w:rsid w:val="00134D4E"/>
    <w:rsid w:val="00135288"/>
    <w:rsid w:val="001356E9"/>
    <w:rsid w:val="00135A37"/>
    <w:rsid w:val="00135F48"/>
    <w:rsid w:val="00137EE7"/>
    <w:rsid w:val="00141076"/>
    <w:rsid w:val="00141D5C"/>
    <w:rsid w:val="00142345"/>
    <w:rsid w:val="001425E3"/>
    <w:rsid w:val="0014431B"/>
    <w:rsid w:val="00144BB1"/>
    <w:rsid w:val="001452E8"/>
    <w:rsid w:val="00145F7A"/>
    <w:rsid w:val="001463C0"/>
    <w:rsid w:val="00146E9A"/>
    <w:rsid w:val="001475B0"/>
    <w:rsid w:val="00151003"/>
    <w:rsid w:val="001516E5"/>
    <w:rsid w:val="001527A8"/>
    <w:rsid w:val="00152BF9"/>
    <w:rsid w:val="00152E9A"/>
    <w:rsid w:val="00154C9E"/>
    <w:rsid w:val="001557F3"/>
    <w:rsid w:val="00155B1C"/>
    <w:rsid w:val="00161F0C"/>
    <w:rsid w:val="001622A1"/>
    <w:rsid w:val="00162939"/>
    <w:rsid w:val="00162A04"/>
    <w:rsid w:val="00162C94"/>
    <w:rsid w:val="00163351"/>
    <w:rsid w:val="001645D9"/>
    <w:rsid w:val="00165BC5"/>
    <w:rsid w:val="00165D3B"/>
    <w:rsid w:val="00165E6E"/>
    <w:rsid w:val="00166811"/>
    <w:rsid w:val="0016700A"/>
    <w:rsid w:val="001675F3"/>
    <w:rsid w:val="00171323"/>
    <w:rsid w:val="00172A9D"/>
    <w:rsid w:val="00173233"/>
    <w:rsid w:val="00173543"/>
    <w:rsid w:val="00174B4A"/>
    <w:rsid w:val="00174F48"/>
    <w:rsid w:val="0017544F"/>
    <w:rsid w:val="00175873"/>
    <w:rsid w:val="0017593D"/>
    <w:rsid w:val="00175DAC"/>
    <w:rsid w:val="00177128"/>
    <w:rsid w:val="00177698"/>
    <w:rsid w:val="001808E2"/>
    <w:rsid w:val="0018100E"/>
    <w:rsid w:val="0018308E"/>
    <w:rsid w:val="00184333"/>
    <w:rsid w:val="0018463A"/>
    <w:rsid w:val="00184E61"/>
    <w:rsid w:val="00186374"/>
    <w:rsid w:val="00186D69"/>
    <w:rsid w:val="00187DE4"/>
    <w:rsid w:val="0019040F"/>
    <w:rsid w:val="00191E85"/>
    <w:rsid w:val="0019254A"/>
    <w:rsid w:val="001943CD"/>
    <w:rsid w:val="001963F7"/>
    <w:rsid w:val="0019767F"/>
    <w:rsid w:val="001A224E"/>
    <w:rsid w:val="001A2641"/>
    <w:rsid w:val="001A28AE"/>
    <w:rsid w:val="001A37BB"/>
    <w:rsid w:val="001A4E76"/>
    <w:rsid w:val="001A749C"/>
    <w:rsid w:val="001A7F8B"/>
    <w:rsid w:val="001B05F9"/>
    <w:rsid w:val="001B142B"/>
    <w:rsid w:val="001B1A1B"/>
    <w:rsid w:val="001B2A4E"/>
    <w:rsid w:val="001B4E54"/>
    <w:rsid w:val="001B500E"/>
    <w:rsid w:val="001B5337"/>
    <w:rsid w:val="001B58EF"/>
    <w:rsid w:val="001B69BF"/>
    <w:rsid w:val="001B7D04"/>
    <w:rsid w:val="001C017C"/>
    <w:rsid w:val="001C2553"/>
    <w:rsid w:val="001C2560"/>
    <w:rsid w:val="001C50E1"/>
    <w:rsid w:val="001C5A15"/>
    <w:rsid w:val="001C5D05"/>
    <w:rsid w:val="001C62A3"/>
    <w:rsid w:val="001C6776"/>
    <w:rsid w:val="001C6A68"/>
    <w:rsid w:val="001C78B2"/>
    <w:rsid w:val="001C7F6A"/>
    <w:rsid w:val="001D019E"/>
    <w:rsid w:val="001D0D77"/>
    <w:rsid w:val="001D0E0B"/>
    <w:rsid w:val="001D1314"/>
    <w:rsid w:val="001D3AF2"/>
    <w:rsid w:val="001D6C05"/>
    <w:rsid w:val="001D70F4"/>
    <w:rsid w:val="001E06C2"/>
    <w:rsid w:val="001E07EA"/>
    <w:rsid w:val="001E17C6"/>
    <w:rsid w:val="001E3668"/>
    <w:rsid w:val="001E3990"/>
    <w:rsid w:val="001E4425"/>
    <w:rsid w:val="001E68F9"/>
    <w:rsid w:val="001E6BC9"/>
    <w:rsid w:val="001E74B3"/>
    <w:rsid w:val="001F15FF"/>
    <w:rsid w:val="001F1AB8"/>
    <w:rsid w:val="001F372A"/>
    <w:rsid w:val="001F7923"/>
    <w:rsid w:val="002001A6"/>
    <w:rsid w:val="00200AAA"/>
    <w:rsid w:val="0020257A"/>
    <w:rsid w:val="0020319C"/>
    <w:rsid w:val="002037EB"/>
    <w:rsid w:val="0020412C"/>
    <w:rsid w:val="002047F0"/>
    <w:rsid w:val="00207883"/>
    <w:rsid w:val="00211886"/>
    <w:rsid w:val="00211AA7"/>
    <w:rsid w:val="00211B10"/>
    <w:rsid w:val="00212205"/>
    <w:rsid w:val="002124E9"/>
    <w:rsid w:val="00212F57"/>
    <w:rsid w:val="0021366B"/>
    <w:rsid w:val="0021503E"/>
    <w:rsid w:val="00216B0D"/>
    <w:rsid w:val="00217468"/>
    <w:rsid w:val="002208A8"/>
    <w:rsid w:val="00220E1C"/>
    <w:rsid w:val="0022108F"/>
    <w:rsid w:val="00221467"/>
    <w:rsid w:val="00221A44"/>
    <w:rsid w:val="002221C3"/>
    <w:rsid w:val="00224EC9"/>
    <w:rsid w:val="00225E48"/>
    <w:rsid w:val="002264CF"/>
    <w:rsid w:val="00226649"/>
    <w:rsid w:val="00226F19"/>
    <w:rsid w:val="002309E3"/>
    <w:rsid w:val="002318F7"/>
    <w:rsid w:val="00231AC1"/>
    <w:rsid w:val="00231F13"/>
    <w:rsid w:val="00231FC9"/>
    <w:rsid w:val="00234613"/>
    <w:rsid w:val="00234FA0"/>
    <w:rsid w:val="00235E87"/>
    <w:rsid w:val="00237046"/>
    <w:rsid w:val="00237814"/>
    <w:rsid w:val="0024010A"/>
    <w:rsid w:val="00241EAF"/>
    <w:rsid w:val="00242B53"/>
    <w:rsid w:val="0024369F"/>
    <w:rsid w:val="002437C1"/>
    <w:rsid w:val="002450C0"/>
    <w:rsid w:val="00245BCD"/>
    <w:rsid w:val="00247755"/>
    <w:rsid w:val="002519E2"/>
    <w:rsid w:val="00251EB9"/>
    <w:rsid w:val="002528F6"/>
    <w:rsid w:val="0025564C"/>
    <w:rsid w:val="00256AA0"/>
    <w:rsid w:val="002574AA"/>
    <w:rsid w:val="00260476"/>
    <w:rsid w:val="00261604"/>
    <w:rsid w:val="0026302A"/>
    <w:rsid w:val="002632D4"/>
    <w:rsid w:val="00263A41"/>
    <w:rsid w:val="00264C68"/>
    <w:rsid w:val="00266015"/>
    <w:rsid w:val="00266B33"/>
    <w:rsid w:val="00266F9F"/>
    <w:rsid w:val="002678FD"/>
    <w:rsid w:val="00270CC3"/>
    <w:rsid w:val="0027213A"/>
    <w:rsid w:val="00272CA8"/>
    <w:rsid w:val="00272D22"/>
    <w:rsid w:val="00277960"/>
    <w:rsid w:val="00281147"/>
    <w:rsid w:val="00281555"/>
    <w:rsid w:val="002823A7"/>
    <w:rsid w:val="002830B5"/>
    <w:rsid w:val="00285040"/>
    <w:rsid w:val="00285A17"/>
    <w:rsid w:val="00286049"/>
    <w:rsid w:val="00287506"/>
    <w:rsid w:val="00293107"/>
    <w:rsid w:val="00293BA6"/>
    <w:rsid w:val="00293FBF"/>
    <w:rsid w:val="00295381"/>
    <w:rsid w:val="00295C2F"/>
    <w:rsid w:val="0029625D"/>
    <w:rsid w:val="00296899"/>
    <w:rsid w:val="002969C8"/>
    <w:rsid w:val="00296FEC"/>
    <w:rsid w:val="00297832"/>
    <w:rsid w:val="002A0EA7"/>
    <w:rsid w:val="002A180E"/>
    <w:rsid w:val="002A1CC2"/>
    <w:rsid w:val="002A1D8D"/>
    <w:rsid w:val="002A4757"/>
    <w:rsid w:val="002A482C"/>
    <w:rsid w:val="002A4F6F"/>
    <w:rsid w:val="002A6011"/>
    <w:rsid w:val="002A64F1"/>
    <w:rsid w:val="002A697E"/>
    <w:rsid w:val="002A745B"/>
    <w:rsid w:val="002B1CC9"/>
    <w:rsid w:val="002B34B9"/>
    <w:rsid w:val="002B5080"/>
    <w:rsid w:val="002B50BE"/>
    <w:rsid w:val="002B517E"/>
    <w:rsid w:val="002B5B63"/>
    <w:rsid w:val="002B6005"/>
    <w:rsid w:val="002B63BA"/>
    <w:rsid w:val="002B66A6"/>
    <w:rsid w:val="002C08BD"/>
    <w:rsid w:val="002C0C31"/>
    <w:rsid w:val="002C0F24"/>
    <w:rsid w:val="002C1E76"/>
    <w:rsid w:val="002C3CEF"/>
    <w:rsid w:val="002C4181"/>
    <w:rsid w:val="002C4472"/>
    <w:rsid w:val="002C5331"/>
    <w:rsid w:val="002C53A2"/>
    <w:rsid w:val="002C604D"/>
    <w:rsid w:val="002D0A66"/>
    <w:rsid w:val="002D0B8F"/>
    <w:rsid w:val="002D2061"/>
    <w:rsid w:val="002D2C1E"/>
    <w:rsid w:val="002D31C9"/>
    <w:rsid w:val="002D39ED"/>
    <w:rsid w:val="002D43A0"/>
    <w:rsid w:val="002D4454"/>
    <w:rsid w:val="002D46A1"/>
    <w:rsid w:val="002D4D3A"/>
    <w:rsid w:val="002D54EC"/>
    <w:rsid w:val="002D5AA3"/>
    <w:rsid w:val="002D5D8B"/>
    <w:rsid w:val="002D630A"/>
    <w:rsid w:val="002D7520"/>
    <w:rsid w:val="002E061B"/>
    <w:rsid w:val="002E1592"/>
    <w:rsid w:val="002E1FCA"/>
    <w:rsid w:val="002E228F"/>
    <w:rsid w:val="002E31BB"/>
    <w:rsid w:val="002E31FB"/>
    <w:rsid w:val="002E4302"/>
    <w:rsid w:val="002E69F7"/>
    <w:rsid w:val="002E6F29"/>
    <w:rsid w:val="002F047C"/>
    <w:rsid w:val="002F158F"/>
    <w:rsid w:val="002F1850"/>
    <w:rsid w:val="002F2A1C"/>
    <w:rsid w:val="002F2B4F"/>
    <w:rsid w:val="002F3AC2"/>
    <w:rsid w:val="002F478B"/>
    <w:rsid w:val="002F4987"/>
    <w:rsid w:val="002F49FD"/>
    <w:rsid w:val="002F4AB9"/>
    <w:rsid w:val="002F6414"/>
    <w:rsid w:val="002F6EBD"/>
    <w:rsid w:val="002F7831"/>
    <w:rsid w:val="002F7B07"/>
    <w:rsid w:val="002F7CE0"/>
    <w:rsid w:val="0030192D"/>
    <w:rsid w:val="00301A34"/>
    <w:rsid w:val="003025B3"/>
    <w:rsid w:val="00303D86"/>
    <w:rsid w:val="0030599A"/>
    <w:rsid w:val="00305DA3"/>
    <w:rsid w:val="00306AD8"/>
    <w:rsid w:val="003076F1"/>
    <w:rsid w:val="003103B3"/>
    <w:rsid w:val="00310D4A"/>
    <w:rsid w:val="00310F99"/>
    <w:rsid w:val="003148D5"/>
    <w:rsid w:val="003155D9"/>
    <w:rsid w:val="00316FF4"/>
    <w:rsid w:val="0032051C"/>
    <w:rsid w:val="00320D35"/>
    <w:rsid w:val="00322CDE"/>
    <w:rsid w:val="0032328B"/>
    <w:rsid w:val="00326418"/>
    <w:rsid w:val="00326799"/>
    <w:rsid w:val="0033037C"/>
    <w:rsid w:val="00331028"/>
    <w:rsid w:val="00331207"/>
    <w:rsid w:val="003323DC"/>
    <w:rsid w:val="003325C2"/>
    <w:rsid w:val="00332C87"/>
    <w:rsid w:val="00333B64"/>
    <w:rsid w:val="00335740"/>
    <w:rsid w:val="00337B73"/>
    <w:rsid w:val="00337BCC"/>
    <w:rsid w:val="00343B44"/>
    <w:rsid w:val="0034454C"/>
    <w:rsid w:val="00344814"/>
    <w:rsid w:val="0034609D"/>
    <w:rsid w:val="0034628C"/>
    <w:rsid w:val="003467BC"/>
    <w:rsid w:val="00346EAD"/>
    <w:rsid w:val="0034772B"/>
    <w:rsid w:val="00351738"/>
    <w:rsid w:val="00351A45"/>
    <w:rsid w:val="00351F94"/>
    <w:rsid w:val="00352B3A"/>
    <w:rsid w:val="00352EAF"/>
    <w:rsid w:val="00353D07"/>
    <w:rsid w:val="0035426E"/>
    <w:rsid w:val="003544B7"/>
    <w:rsid w:val="003551CE"/>
    <w:rsid w:val="003566C1"/>
    <w:rsid w:val="00357731"/>
    <w:rsid w:val="00357A00"/>
    <w:rsid w:val="003605B7"/>
    <w:rsid w:val="00360D58"/>
    <w:rsid w:val="003616FF"/>
    <w:rsid w:val="00362030"/>
    <w:rsid w:val="0036329B"/>
    <w:rsid w:val="003670A9"/>
    <w:rsid w:val="00367384"/>
    <w:rsid w:val="00367BBB"/>
    <w:rsid w:val="00370BBB"/>
    <w:rsid w:val="00370D43"/>
    <w:rsid w:val="00371B66"/>
    <w:rsid w:val="00373E1E"/>
    <w:rsid w:val="0037402E"/>
    <w:rsid w:val="003744FB"/>
    <w:rsid w:val="00374746"/>
    <w:rsid w:val="00374C37"/>
    <w:rsid w:val="0037613B"/>
    <w:rsid w:val="0038094A"/>
    <w:rsid w:val="00381326"/>
    <w:rsid w:val="00381B61"/>
    <w:rsid w:val="0038512A"/>
    <w:rsid w:val="003858AC"/>
    <w:rsid w:val="0038602E"/>
    <w:rsid w:val="00386EAF"/>
    <w:rsid w:val="00386EF7"/>
    <w:rsid w:val="00387174"/>
    <w:rsid w:val="003874C0"/>
    <w:rsid w:val="00390A3D"/>
    <w:rsid w:val="00391257"/>
    <w:rsid w:val="00391403"/>
    <w:rsid w:val="00391756"/>
    <w:rsid w:val="003927DA"/>
    <w:rsid w:val="00392F35"/>
    <w:rsid w:val="0039364C"/>
    <w:rsid w:val="003944D1"/>
    <w:rsid w:val="00395628"/>
    <w:rsid w:val="003A032D"/>
    <w:rsid w:val="003A135B"/>
    <w:rsid w:val="003A3553"/>
    <w:rsid w:val="003A4067"/>
    <w:rsid w:val="003A5B70"/>
    <w:rsid w:val="003A680F"/>
    <w:rsid w:val="003A7219"/>
    <w:rsid w:val="003A76A4"/>
    <w:rsid w:val="003A787C"/>
    <w:rsid w:val="003A7BE7"/>
    <w:rsid w:val="003B00EB"/>
    <w:rsid w:val="003B02AD"/>
    <w:rsid w:val="003B083D"/>
    <w:rsid w:val="003B30CB"/>
    <w:rsid w:val="003B41D5"/>
    <w:rsid w:val="003B4A4A"/>
    <w:rsid w:val="003B4DEA"/>
    <w:rsid w:val="003B509A"/>
    <w:rsid w:val="003B5D05"/>
    <w:rsid w:val="003B5E84"/>
    <w:rsid w:val="003B5F81"/>
    <w:rsid w:val="003B6441"/>
    <w:rsid w:val="003C1ACE"/>
    <w:rsid w:val="003C265F"/>
    <w:rsid w:val="003C3952"/>
    <w:rsid w:val="003C4E4A"/>
    <w:rsid w:val="003C5A94"/>
    <w:rsid w:val="003C5DEF"/>
    <w:rsid w:val="003C6C6B"/>
    <w:rsid w:val="003D11BB"/>
    <w:rsid w:val="003D57BC"/>
    <w:rsid w:val="003D57E0"/>
    <w:rsid w:val="003D596E"/>
    <w:rsid w:val="003E2667"/>
    <w:rsid w:val="003E2999"/>
    <w:rsid w:val="003E29F8"/>
    <w:rsid w:val="003E375B"/>
    <w:rsid w:val="003E5DD8"/>
    <w:rsid w:val="003E6D7C"/>
    <w:rsid w:val="003E76FF"/>
    <w:rsid w:val="003E7791"/>
    <w:rsid w:val="003E784F"/>
    <w:rsid w:val="003F075F"/>
    <w:rsid w:val="003F15F7"/>
    <w:rsid w:val="003F1D03"/>
    <w:rsid w:val="003F1D94"/>
    <w:rsid w:val="003F1F32"/>
    <w:rsid w:val="003F27F5"/>
    <w:rsid w:val="003F3091"/>
    <w:rsid w:val="003F3726"/>
    <w:rsid w:val="003F445E"/>
    <w:rsid w:val="003F5477"/>
    <w:rsid w:val="003F59A0"/>
    <w:rsid w:val="003F59AE"/>
    <w:rsid w:val="003F7D8C"/>
    <w:rsid w:val="0040020F"/>
    <w:rsid w:val="00400741"/>
    <w:rsid w:val="00400C54"/>
    <w:rsid w:val="00401AAD"/>
    <w:rsid w:val="00402034"/>
    <w:rsid w:val="00402D40"/>
    <w:rsid w:val="004031A0"/>
    <w:rsid w:val="00404365"/>
    <w:rsid w:val="00404477"/>
    <w:rsid w:val="00404AE9"/>
    <w:rsid w:val="00405C63"/>
    <w:rsid w:val="0040637F"/>
    <w:rsid w:val="00407AE8"/>
    <w:rsid w:val="004105A1"/>
    <w:rsid w:val="00410829"/>
    <w:rsid w:val="00411462"/>
    <w:rsid w:val="00411A16"/>
    <w:rsid w:val="00413C26"/>
    <w:rsid w:val="00414384"/>
    <w:rsid w:val="00414627"/>
    <w:rsid w:val="00414DF5"/>
    <w:rsid w:val="00415F42"/>
    <w:rsid w:val="004161A5"/>
    <w:rsid w:val="0041753B"/>
    <w:rsid w:val="00421ABA"/>
    <w:rsid w:val="004228B4"/>
    <w:rsid w:val="004228D3"/>
    <w:rsid w:val="00423F09"/>
    <w:rsid w:val="0042436A"/>
    <w:rsid w:val="00424A27"/>
    <w:rsid w:val="00427C40"/>
    <w:rsid w:val="0043066C"/>
    <w:rsid w:val="00431F7C"/>
    <w:rsid w:val="00432D3C"/>
    <w:rsid w:val="004336F0"/>
    <w:rsid w:val="00433BD2"/>
    <w:rsid w:val="00434863"/>
    <w:rsid w:val="00435424"/>
    <w:rsid w:val="00436208"/>
    <w:rsid w:val="004367FE"/>
    <w:rsid w:val="00436CE3"/>
    <w:rsid w:val="00436FDE"/>
    <w:rsid w:val="0044092D"/>
    <w:rsid w:val="00440F5B"/>
    <w:rsid w:val="0044130C"/>
    <w:rsid w:val="00441A47"/>
    <w:rsid w:val="00441EC4"/>
    <w:rsid w:val="00442B3E"/>
    <w:rsid w:val="00442CD5"/>
    <w:rsid w:val="0044403A"/>
    <w:rsid w:val="004453C0"/>
    <w:rsid w:val="00446F4D"/>
    <w:rsid w:val="0044701B"/>
    <w:rsid w:val="00447178"/>
    <w:rsid w:val="00451C7B"/>
    <w:rsid w:val="00451F2E"/>
    <w:rsid w:val="004530D5"/>
    <w:rsid w:val="00453309"/>
    <w:rsid w:val="00454D82"/>
    <w:rsid w:val="004551B0"/>
    <w:rsid w:val="00455598"/>
    <w:rsid w:val="00455CC1"/>
    <w:rsid w:val="004576F5"/>
    <w:rsid w:val="00457CB6"/>
    <w:rsid w:val="00457E46"/>
    <w:rsid w:val="00461634"/>
    <w:rsid w:val="004616E7"/>
    <w:rsid w:val="0046176B"/>
    <w:rsid w:val="00461CE8"/>
    <w:rsid w:val="00463B33"/>
    <w:rsid w:val="00464F7F"/>
    <w:rsid w:val="00465819"/>
    <w:rsid w:val="004658CE"/>
    <w:rsid w:val="0046700C"/>
    <w:rsid w:val="004677D0"/>
    <w:rsid w:val="00471799"/>
    <w:rsid w:val="0047181A"/>
    <w:rsid w:val="00472789"/>
    <w:rsid w:val="004742F1"/>
    <w:rsid w:val="00474D9B"/>
    <w:rsid w:val="0047573E"/>
    <w:rsid w:val="0047698E"/>
    <w:rsid w:val="00476ED6"/>
    <w:rsid w:val="00480AD7"/>
    <w:rsid w:val="00481E3D"/>
    <w:rsid w:val="00481EB7"/>
    <w:rsid w:val="0048260C"/>
    <w:rsid w:val="00483604"/>
    <w:rsid w:val="00484098"/>
    <w:rsid w:val="00484E21"/>
    <w:rsid w:val="00487EB8"/>
    <w:rsid w:val="00490441"/>
    <w:rsid w:val="00490B6D"/>
    <w:rsid w:val="0049100A"/>
    <w:rsid w:val="00492F20"/>
    <w:rsid w:val="004932AA"/>
    <w:rsid w:val="00493597"/>
    <w:rsid w:val="00493F53"/>
    <w:rsid w:val="004A0454"/>
    <w:rsid w:val="004A0B2E"/>
    <w:rsid w:val="004A0CBD"/>
    <w:rsid w:val="004A0F12"/>
    <w:rsid w:val="004A15FD"/>
    <w:rsid w:val="004A2CE7"/>
    <w:rsid w:val="004A4983"/>
    <w:rsid w:val="004A52A1"/>
    <w:rsid w:val="004A58C0"/>
    <w:rsid w:val="004A5B48"/>
    <w:rsid w:val="004A690A"/>
    <w:rsid w:val="004A6986"/>
    <w:rsid w:val="004A6B17"/>
    <w:rsid w:val="004A6BFD"/>
    <w:rsid w:val="004A75FC"/>
    <w:rsid w:val="004A76D1"/>
    <w:rsid w:val="004B2F8E"/>
    <w:rsid w:val="004B30BD"/>
    <w:rsid w:val="004B3802"/>
    <w:rsid w:val="004B4502"/>
    <w:rsid w:val="004B5781"/>
    <w:rsid w:val="004B5B2C"/>
    <w:rsid w:val="004B6E52"/>
    <w:rsid w:val="004B7FFA"/>
    <w:rsid w:val="004C0470"/>
    <w:rsid w:val="004C0615"/>
    <w:rsid w:val="004C11C0"/>
    <w:rsid w:val="004C129C"/>
    <w:rsid w:val="004C2B89"/>
    <w:rsid w:val="004C315C"/>
    <w:rsid w:val="004C35C6"/>
    <w:rsid w:val="004C43DC"/>
    <w:rsid w:val="004C4C62"/>
    <w:rsid w:val="004C5A5B"/>
    <w:rsid w:val="004C5B12"/>
    <w:rsid w:val="004D1F49"/>
    <w:rsid w:val="004D2610"/>
    <w:rsid w:val="004D2F1D"/>
    <w:rsid w:val="004D3449"/>
    <w:rsid w:val="004D512B"/>
    <w:rsid w:val="004D5861"/>
    <w:rsid w:val="004D5F8D"/>
    <w:rsid w:val="004D6277"/>
    <w:rsid w:val="004E0482"/>
    <w:rsid w:val="004E0DF3"/>
    <w:rsid w:val="004E108C"/>
    <w:rsid w:val="004E1938"/>
    <w:rsid w:val="004E238E"/>
    <w:rsid w:val="004E26EA"/>
    <w:rsid w:val="004E3800"/>
    <w:rsid w:val="004E3F7D"/>
    <w:rsid w:val="004E6005"/>
    <w:rsid w:val="004F06E0"/>
    <w:rsid w:val="004F08C3"/>
    <w:rsid w:val="004F22B5"/>
    <w:rsid w:val="004F27E6"/>
    <w:rsid w:val="004F296E"/>
    <w:rsid w:val="004F40FF"/>
    <w:rsid w:val="004F48ED"/>
    <w:rsid w:val="004F5136"/>
    <w:rsid w:val="0050162D"/>
    <w:rsid w:val="00503397"/>
    <w:rsid w:val="005038D9"/>
    <w:rsid w:val="00503B16"/>
    <w:rsid w:val="00504353"/>
    <w:rsid w:val="00505FCA"/>
    <w:rsid w:val="0050664C"/>
    <w:rsid w:val="0050680A"/>
    <w:rsid w:val="005077AE"/>
    <w:rsid w:val="00507CC8"/>
    <w:rsid w:val="00510A58"/>
    <w:rsid w:val="0051109C"/>
    <w:rsid w:val="0051251A"/>
    <w:rsid w:val="00512A60"/>
    <w:rsid w:val="00512B07"/>
    <w:rsid w:val="00512C7A"/>
    <w:rsid w:val="0051350D"/>
    <w:rsid w:val="00514982"/>
    <w:rsid w:val="00515238"/>
    <w:rsid w:val="00515474"/>
    <w:rsid w:val="00517234"/>
    <w:rsid w:val="00517BF6"/>
    <w:rsid w:val="0052024F"/>
    <w:rsid w:val="005207EE"/>
    <w:rsid w:val="00520EF7"/>
    <w:rsid w:val="0052222A"/>
    <w:rsid w:val="005225C0"/>
    <w:rsid w:val="00523199"/>
    <w:rsid w:val="00523595"/>
    <w:rsid w:val="00524A01"/>
    <w:rsid w:val="00525C6A"/>
    <w:rsid w:val="00525D4F"/>
    <w:rsid w:val="00526AF9"/>
    <w:rsid w:val="00526DD7"/>
    <w:rsid w:val="00527B2D"/>
    <w:rsid w:val="0053048C"/>
    <w:rsid w:val="00530DFA"/>
    <w:rsid w:val="0053205E"/>
    <w:rsid w:val="00532262"/>
    <w:rsid w:val="00532485"/>
    <w:rsid w:val="00532B63"/>
    <w:rsid w:val="00533089"/>
    <w:rsid w:val="00533173"/>
    <w:rsid w:val="005338B0"/>
    <w:rsid w:val="00534211"/>
    <w:rsid w:val="0053688B"/>
    <w:rsid w:val="00537043"/>
    <w:rsid w:val="00537C6C"/>
    <w:rsid w:val="00540761"/>
    <w:rsid w:val="00540882"/>
    <w:rsid w:val="00543BBD"/>
    <w:rsid w:val="0054467B"/>
    <w:rsid w:val="00545415"/>
    <w:rsid w:val="00546F9A"/>
    <w:rsid w:val="00547FAB"/>
    <w:rsid w:val="00551623"/>
    <w:rsid w:val="0055343D"/>
    <w:rsid w:val="0055365C"/>
    <w:rsid w:val="00554067"/>
    <w:rsid w:val="00554991"/>
    <w:rsid w:val="00555F8D"/>
    <w:rsid w:val="00556EEF"/>
    <w:rsid w:val="00556F92"/>
    <w:rsid w:val="00557968"/>
    <w:rsid w:val="005602D5"/>
    <w:rsid w:val="00560574"/>
    <w:rsid w:val="00560F04"/>
    <w:rsid w:val="00562565"/>
    <w:rsid w:val="00565AF0"/>
    <w:rsid w:val="00565CD4"/>
    <w:rsid w:val="00567A50"/>
    <w:rsid w:val="005700CF"/>
    <w:rsid w:val="0057059E"/>
    <w:rsid w:val="00570717"/>
    <w:rsid w:val="00570D55"/>
    <w:rsid w:val="00571280"/>
    <w:rsid w:val="00571910"/>
    <w:rsid w:val="00571FB8"/>
    <w:rsid w:val="005722DE"/>
    <w:rsid w:val="00573077"/>
    <w:rsid w:val="00573135"/>
    <w:rsid w:val="005732A3"/>
    <w:rsid w:val="0057372C"/>
    <w:rsid w:val="00575693"/>
    <w:rsid w:val="00575CD9"/>
    <w:rsid w:val="00575EE9"/>
    <w:rsid w:val="00577245"/>
    <w:rsid w:val="005774B0"/>
    <w:rsid w:val="00577F14"/>
    <w:rsid w:val="005807F9"/>
    <w:rsid w:val="00581FAC"/>
    <w:rsid w:val="0058320B"/>
    <w:rsid w:val="005836C3"/>
    <w:rsid w:val="00584D1F"/>
    <w:rsid w:val="00584F5D"/>
    <w:rsid w:val="00585081"/>
    <w:rsid w:val="00586CD1"/>
    <w:rsid w:val="00587B4D"/>
    <w:rsid w:val="005910DC"/>
    <w:rsid w:val="005915CD"/>
    <w:rsid w:val="00591758"/>
    <w:rsid w:val="00592767"/>
    <w:rsid w:val="00592866"/>
    <w:rsid w:val="00592C73"/>
    <w:rsid w:val="00593919"/>
    <w:rsid w:val="00593BAC"/>
    <w:rsid w:val="0059488A"/>
    <w:rsid w:val="00594ACB"/>
    <w:rsid w:val="005A154A"/>
    <w:rsid w:val="005A1875"/>
    <w:rsid w:val="005A43EB"/>
    <w:rsid w:val="005A4BDB"/>
    <w:rsid w:val="005A6E77"/>
    <w:rsid w:val="005A7368"/>
    <w:rsid w:val="005A79E7"/>
    <w:rsid w:val="005B0497"/>
    <w:rsid w:val="005B0FF7"/>
    <w:rsid w:val="005B1102"/>
    <w:rsid w:val="005B3C6A"/>
    <w:rsid w:val="005B7E32"/>
    <w:rsid w:val="005C0B31"/>
    <w:rsid w:val="005C0E11"/>
    <w:rsid w:val="005C298D"/>
    <w:rsid w:val="005C4546"/>
    <w:rsid w:val="005C53D5"/>
    <w:rsid w:val="005C56E8"/>
    <w:rsid w:val="005C57F2"/>
    <w:rsid w:val="005C66D0"/>
    <w:rsid w:val="005C6B05"/>
    <w:rsid w:val="005C6CE0"/>
    <w:rsid w:val="005C6CE7"/>
    <w:rsid w:val="005C7764"/>
    <w:rsid w:val="005D0994"/>
    <w:rsid w:val="005D196F"/>
    <w:rsid w:val="005D2BE2"/>
    <w:rsid w:val="005D30C9"/>
    <w:rsid w:val="005D39C5"/>
    <w:rsid w:val="005D43B5"/>
    <w:rsid w:val="005D4601"/>
    <w:rsid w:val="005D623D"/>
    <w:rsid w:val="005D66DF"/>
    <w:rsid w:val="005D6C7B"/>
    <w:rsid w:val="005D76E3"/>
    <w:rsid w:val="005D7994"/>
    <w:rsid w:val="005E01BF"/>
    <w:rsid w:val="005E087C"/>
    <w:rsid w:val="005E17D1"/>
    <w:rsid w:val="005E225D"/>
    <w:rsid w:val="005E2CAD"/>
    <w:rsid w:val="005E2E66"/>
    <w:rsid w:val="005E2F94"/>
    <w:rsid w:val="005E4E6D"/>
    <w:rsid w:val="005E6136"/>
    <w:rsid w:val="005E6875"/>
    <w:rsid w:val="005E7232"/>
    <w:rsid w:val="005E7FBD"/>
    <w:rsid w:val="005F02B4"/>
    <w:rsid w:val="005F153D"/>
    <w:rsid w:val="005F1A30"/>
    <w:rsid w:val="005F1E1D"/>
    <w:rsid w:val="005F27A9"/>
    <w:rsid w:val="005F45D3"/>
    <w:rsid w:val="005F7AB4"/>
    <w:rsid w:val="006001C3"/>
    <w:rsid w:val="00600482"/>
    <w:rsid w:val="00602400"/>
    <w:rsid w:val="0060299A"/>
    <w:rsid w:val="00602A7F"/>
    <w:rsid w:val="0060361B"/>
    <w:rsid w:val="006072F1"/>
    <w:rsid w:val="0060769B"/>
    <w:rsid w:val="00607A0B"/>
    <w:rsid w:val="00611422"/>
    <w:rsid w:val="006123E3"/>
    <w:rsid w:val="006129C6"/>
    <w:rsid w:val="006138FE"/>
    <w:rsid w:val="00614067"/>
    <w:rsid w:val="006158B6"/>
    <w:rsid w:val="006165E7"/>
    <w:rsid w:val="006175B0"/>
    <w:rsid w:val="0062118D"/>
    <w:rsid w:val="006222E9"/>
    <w:rsid w:val="00622444"/>
    <w:rsid w:val="006237D4"/>
    <w:rsid w:val="00625BE7"/>
    <w:rsid w:val="00626D09"/>
    <w:rsid w:val="00626E66"/>
    <w:rsid w:val="006279F5"/>
    <w:rsid w:val="00630563"/>
    <w:rsid w:val="00630E67"/>
    <w:rsid w:val="00631CDA"/>
    <w:rsid w:val="00632495"/>
    <w:rsid w:val="00632845"/>
    <w:rsid w:val="0063396D"/>
    <w:rsid w:val="006344C0"/>
    <w:rsid w:val="00635249"/>
    <w:rsid w:val="0063624F"/>
    <w:rsid w:val="00636BF7"/>
    <w:rsid w:val="0063770D"/>
    <w:rsid w:val="00640453"/>
    <w:rsid w:val="0064063E"/>
    <w:rsid w:val="00640F01"/>
    <w:rsid w:val="00641ADD"/>
    <w:rsid w:val="00642D99"/>
    <w:rsid w:val="006460D7"/>
    <w:rsid w:val="0065019E"/>
    <w:rsid w:val="006511D6"/>
    <w:rsid w:val="006511D7"/>
    <w:rsid w:val="0065140E"/>
    <w:rsid w:val="006517A4"/>
    <w:rsid w:val="00652438"/>
    <w:rsid w:val="0065300D"/>
    <w:rsid w:val="00654A36"/>
    <w:rsid w:val="00654D6D"/>
    <w:rsid w:val="006556EF"/>
    <w:rsid w:val="00656442"/>
    <w:rsid w:val="00656489"/>
    <w:rsid w:val="00656A93"/>
    <w:rsid w:val="0065747A"/>
    <w:rsid w:val="006577A3"/>
    <w:rsid w:val="00657A2A"/>
    <w:rsid w:val="006609F9"/>
    <w:rsid w:val="00661FD7"/>
    <w:rsid w:val="00664853"/>
    <w:rsid w:val="006649D7"/>
    <w:rsid w:val="006651E7"/>
    <w:rsid w:val="00667C11"/>
    <w:rsid w:val="0067072E"/>
    <w:rsid w:val="00672EAF"/>
    <w:rsid w:val="006731B7"/>
    <w:rsid w:val="006733A6"/>
    <w:rsid w:val="00673BEC"/>
    <w:rsid w:val="006740FE"/>
    <w:rsid w:val="00674213"/>
    <w:rsid w:val="00674734"/>
    <w:rsid w:val="00675A98"/>
    <w:rsid w:val="006768C7"/>
    <w:rsid w:val="00676BB1"/>
    <w:rsid w:val="006772B7"/>
    <w:rsid w:val="006778BD"/>
    <w:rsid w:val="00677D2F"/>
    <w:rsid w:val="0068076F"/>
    <w:rsid w:val="006807F1"/>
    <w:rsid w:val="00680C1E"/>
    <w:rsid w:val="006811B1"/>
    <w:rsid w:val="0068137E"/>
    <w:rsid w:val="00681B12"/>
    <w:rsid w:val="00682374"/>
    <w:rsid w:val="006824D2"/>
    <w:rsid w:val="00683882"/>
    <w:rsid w:val="00683918"/>
    <w:rsid w:val="006841F3"/>
    <w:rsid w:val="00684280"/>
    <w:rsid w:val="00684CFF"/>
    <w:rsid w:val="00685D98"/>
    <w:rsid w:val="00686600"/>
    <w:rsid w:val="00687F3C"/>
    <w:rsid w:val="0069214F"/>
    <w:rsid w:val="00692839"/>
    <w:rsid w:val="00693B68"/>
    <w:rsid w:val="00695387"/>
    <w:rsid w:val="00695902"/>
    <w:rsid w:val="00695E4A"/>
    <w:rsid w:val="006A044C"/>
    <w:rsid w:val="006A0946"/>
    <w:rsid w:val="006A3331"/>
    <w:rsid w:val="006A33DD"/>
    <w:rsid w:val="006A388B"/>
    <w:rsid w:val="006A48A6"/>
    <w:rsid w:val="006A5359"/>
    <w:rsid w:val="006A539C"/>
    <w:rsid w:val="006A553E"/>
    <w:rsid w:val="006A634F"/>
    <w:rsid w:val="006A72C2"/>
    <w:rsid w:val="006B0D9A"/>
    <w:rsid w:val="006B12D4"/>
    <w:rsid w:val="006B1582"/>
    <w:rsid w:val="006B16ED"/>
    <w:rsid w:val="006B2238"/>
    <w:rsid w:val="006B354F"/>
    <w:rsid w:val="006B36AE"/>
    <w:rsid w:val="006B38E1"/>
    <w:rsid w:val="006B41AE"/>
    <w:rsid w:val="006B4472"/>
    <w:rsid w:val="006B5380"/>
    <w:rsid w:val="006B5BD1"/>
    <w:rsid w:val="006B69CB"/>
    <w:rsid w:val="006B6EA6"/>
    <w:rsid w:val="006B7B42"/>
    <w:rsid w:val="006C1E1A"/>
    <w:rsid w:val="006C24A3"/>
    <w:rsid w:val="006C26A2"/>
    <w:rsid w:val="006C2788"/>
    <w:rsid w:val="006C27FA"/>
    <w:rsid w:val="006C38C4"/>
    <w:rsid w:val="006C5733"/>
    <w:rsid w:val="006C5E32"/>
    <w:rsid w:val="006C65D9"/>
    <w:rsid w:val="006C65FC"/>
    <w:rsid w:val="006C7511"/>
    <w:rsid w:val="006D09BE"/>
    <w:rsid w:val="006D0FEE"/>
    <w:rsid w:val="006D101D"/>
    <w:rsid w:val="006D1E36"/>
    <w:rsid w:val="006D23EB"/>
    <w:rsid w:val="006D3937"/>
    <w:rsid w:val="006D3D96"/>
    <w:rsid w:val="006D48CC"/>
    <w:rsid w:val="006D4A07"/>
    <w:rsid w:val="006D4FAE"/>
    <w:rsid w:val="006D6930"/>
    <w:rsid w:val="006E0587"/>
    <w:rsid w:val="006E11FC"/>
    <w:rsid w:val="006E3373"/>
    <w:rsid w:val="006E3596"/>
    <w:rsid w:val="006E4993"/>
    <w:rsid w:val="006E5FF3"/>
    <w:rsid w:val="006E76AB"/>
    <w:rsid w:val="006E7895"/>
    <w:rsid w:val="006F04CA"/>
    <w:rsid w:val="006F14A1"/>
    <w:rsid w:val="006F2A95"/>
    <w:rsid w:val="006F3650"/>
    <w:rsid w:val="006F4481"/>
    <w:rsid w:val="006F4D8F"/>
    <w:rsid w:val="006F57A5"/>
    <w:rsid w:val="006F5C16"/>
    <w:rsid w:val="006F735C"/>
    <w:rsid w:val="006F790C"/>
    <w:rsid w:val="006F7BC4"/>
    <w:rsid w:val="0070031B"/>
    <w:rsid w:val="0070041E"/>
    <w:rsid w:val="00700A69"/>
    <w:rsid w:val="007010A4"/>
    <w:rsid w:val="0070219B"/>
    <w:rsid w:val="007037D3"/>
    <w:rsid w:val="00704261"/>
    <w:rsid w:val="00705658"/>
    <w:rsid w:val="00705F73"/>
    <w:rsid w:val="00706B38"/>
    <w:rsid w:val="0070758F"/>
    <w:rsid w:val="0071023A"/>
    <w:rsid w:val="00710A1C"/>
    <w:rsid w:val="00710D87"/>
    <w:rsid w:val="00711857"/>
    <w:rsid w:val="007136F3"/>
    <w:rsid w:val="00716572"/>
    <w:rsid w:val="0071706D"/>
    <w:rsid w:val="00720335"/>
    <w:rsid w:val="00721437"/>
    <w:rsid w:val="0072317F"/>
    <w:rsid w:val="0072392F"/>
    <w:rsid w:val="0072480F"/>
    <w:rsid w:val="00724D62"/>
    <w:rsid w:val="007263E3"/>
    <w:rsid w:val="00726409"/>
    <w:rsid w:val="0072668C"/>
    <w:rsid w:val="00727151"/>
    <w:rsid w:val="0072753A"/>
    <w:rsid w:val="00730054"/>
    <w:rsid w:val="00730BB1"/>
    <w:rsid w:val="00730BEA"/>
    <w:rsid w:val="00730C71"/>
    <w:rsid w:val="00731121"/>
    <w:rsid w:val="00732091"/>
    <w:rsid w:val="00732AA2"/>
    <w:rsid w:val="00732D8A"/>
    <w:rsid w:val="00733058"/>
    <w:rsid w:val="0073479A"/>
    <w:rsid w:val="0073595A"/>
    <w:rsid w:val="00736A05"/>
    <w:rsid w:val="007378A1"/>
    <w:rsid w:val="00740AE9"/>
    <w:rsid w:val="007415C3"/>
    <w:rsid w:val="00741DA2"/>
    <w:rsid w:val="007429C3"/>
    <w:rsid w:val="00742C23"/>
    <w:rsid w:val="007434F4"/>
    <w:rsid w:val="00743DBC"/>
    <w:rsid w:val="007444CB"/>
    <w:rsid w:val="00744A4A"/>
    <w:rsid w:val="00744D3D"/>
    <w:rsid w:val="007453E4"/>
    <w:rsid w:val="007468E4"/>
    <w:rsid w:val="00746B38"/>
    <w:rsid w:val="00747171"/>
    <w:rsid w:val="00747C5D"/>
    <w:rsid w:val="0075098C"/>
    <w:rsid w:val="0075473A"/>
    <w:rsid w:val="00754B16"/>
    <w:rsid w:val="00754D78"/>
    <w:rsid w:val="007550AD"/>
    <w:rsid w:val="0075554B"/>
    <w:rsid w:val="00757B02"/>
    <w:rsid w:val="00757F95"/>
    <w:rsid w:val="007612DD"/>
    <w:rsid w:val="007613AC"/>
    <w:rsid w:val="00762940"/>
    <w:rsid w:val="00762A0C"/>
    <w:rsid w:val="00763807"/>
    <w:rsid w:val="007655D7"/>
    <w:rsid w:val="00766095"/>
    <w:rsid w:val="00766118"/>
    <w:rsid w:val="007676D4"/>
    <w:rsid w:val="007676DB"/>
    <w:rsid w:val="00770771"/>
    <w:rsid w:val="007721B1"/>
    <w:rsid w:val="00772BA4"/>
    <w:rsid w:val="00772F1D"/>
    <w:rsid w:val="00773BC2"/>
    <w:rsid w:val="007745DB"/>
    <w:rsid w:val="00775037"/>
    <w:rsid w:val="00776608"/>
    <w:rsid w:val="007770F2"/>
    <w:rsid w:val="00780B45"/>
    <w:rsid w:val="00781400"/>
    <w:rsid w:val="007816C5"/>
    <w:rsid w:val="00781A26"/>
    <w:rsid w:val="0078272F"/>
    <w:rsid w:val="0078275A"/>
    <w:rsid w:val="00782D24"/>
    <w:rsid w:val="00782DC0"/>
    <w:rsid w:val="007830D2"/>
    <w:rsid w:val="00784A00"/>
    <w:rsid w:val="00785DF7"/>
    <w:rsid w:val="0078711D"/>
    <w:rsid w:val="00787A6F"/>
    <w:rsid w:val="00787FC9"/>
    <w:rsid w:val="007900EC"/>
    <w:rsid w:val="007902DA"/>
    <w:rsid w:val="007906F7"/>
    <w:rsid w:val="00793427"/>
    <w:rsid w:val="00794B97"/>
    <w:rsid w:val="007951C5"/>
    <w:rsid w:val="007A0B02"/>
    <w:rsid w:val="007A0F1A"/>
    <w:rsid w:val="007A13F7"/>
    <w:rsid w:val="007A1DBB"/>
    <w:rsid w:val="007A1EAE"/>
    <w:rsid w:val="007A311D"/>
    <w:rsid w:val="007A518C"/>
    <w:rsid w:val="007A6858"/>
    <w:rsid w:val="007A7AB9"/>
    <w:rsid w:val="007A7C91"/>
    <w:rsid w:val="007B012B"/>
    <w:rsid w:val="007B0934"/>
    <w:rsid w:val="007B144A"/>
    <w:rsid w:val="007B16A0"/>
    <w:rsid w:val="007B334E"/>
    <w:rsid w:val="007B605A"/>
    <w:rsid w:val="007B650C"/>
    <w:rsid w:val="007B70A2"/>
    <w:rsid w:val="007B7104"/>
    <w:rsid w:val="007B7D37"/>
    <w:rsid w:val="007C1B14"/>
    <w:rsid w:val="007C2AB2"/>
    <w:rsid w:val="007C4495"/>
    <w:rsid w:val="007C46B2"/>
    <w:rsid w:val="007C542C"/>
    <w:rsid w:val="007C5EC9"/>
    <w:rsid w:val="007C69F0"/>
    <w:rsid w:val="007D2A42"/>
    <w:rsid w:val="007D2AC0"/>
    <w:rsid w:val="007D3537"/>
    <w:rsid w:val="007D3737"/>
    <w:rsid w:val="007D473A"/>
    <w:rsid w:val="007D602C"/>
    <w:rsid w:val="007D6220"/>
    <w:rsid w:val="007D634D"/>
    <w:rsid w:val="007D658C"/>
    <w:rsid w:val="007D73E5"/>
    <w:rsid w:val="007E0CEC"/>
    <w:rsid w:val="007E36C6"/>
    <w:rsid w:val="007E485E"/>
    <w:rsid w:val="007E5631"/>
    <w:rsid w:val="007E5859"/>
    <w:rsid w:val="007F028B"/>
    <w:rsid w:val="007F1652"/>
    <w:rsid w:val="007F4098"/>
    <w:rsid w:val="007F4789"/>
    <w:rsid w:val="007F4EC0"/>
    <w:rsid w:val="007F6554"/>
    <w:rsid w:val="00800747"/>
    <w:rsid w:val="008017FF"/>
    <w:rsid w:val="00802077"/>
    <w:rsid w:val="00802FA0"/>
    <w:rsid w:val="00802FBD"/>
    <w:rsid w:val="00803112"/>
    <w:rsid w:val="0080313A"/>
    <w:rsid w:val="00803460"/>
    <w:rsid w:val="008048D9"/>
    <w:rsid w:val="008050A7"/>
    <w:rsid w:val="00805E1B"/>
    <w:rsid w:val="0081021E"/>
    <w:rsid w:val="00811981"/>
    <w:rsid w:val="008119AB"/>
    <w:rsid w:val="00811AC6"/>
    <w:rsid w:val="00813F20"/>
    <w:rsid w:val="008164FB"/>
    <w:rsid w:val="00816D26"/>
    <w:rsid w:val="00817B00"/>
    <w:rsid w:val="00817BAD"/>
    <w:rsid w:val="00821D64"/>
    <w:rsid w:val="0082295D"/>
    <w:rsid w:val="00822971"/>
    <w:rsid w:val="00823699"/>
    <w:rsid w:val="0082370A"/>
    <w:rsid w:val="00823714"/>
    <w:rsid w:val="008240F4"/>
    <w:rsid w:val="00824F37"/>
    <w:rsid w:val="00826075"/>
    <w:rsid w:val="0082638D"/>
    <w:rsid w:val="00826495"/>
    <w:rsid w:val="00826D49"/>
    <w:rsid w:val="00830607"/>
    <w:rsid w:val="00830DA8"/>
    <w:rsid w:val="00833445"/>
    <w:rsid w:val="00834680"/>
    <w:rsid w:val="008350A0"/>
    <w:rsid w:val="00835A6A"/>
    <w:rsid w:val="008363E1"/>
    <w:rsid w:val="0083714F"/>
    <w:rsid w:val="00837C63"/>
    <w:rsid w:val="00837E67"/>
    <w:rsid w:val="0084001F"/>
    <w:rsid w:val="0084031E"/>
    <w:rsid w:val="008414CB"/>
    <w:rsid w:val="00841561"/>
    <w:rsid w:val="0084196C"/>
    <w:rsid w:val="00842030"/>
    <w:rsid w:val="00842CA4"/>
    <w:rsid w:val="008431C7"/>
    <w:rsid w:val="00843519"/>
    <w:rsid w:val="00845261"/>
    <w:rsid w:val="008476BA"/>
    <w:rsid w:val="00853AA6"/>
    <w:rsid w:val="00854A9A"/>
    <w:rsid w:val="008552E6"/>
    <w:rsid w:val="008573AD"/>
    <w:rsid w:val="008575A7"/>
    <w:rsid w:val="00860DDE"/>
    <w:rsid w:val="0086111A"/>
    <w:rsid w:val="008614A4"/>
    <w:rsid w:val="00861CB1"/>
    <w:rsid w:val="00861F31"/>
    <w:rsid w:val="0086246D"/>
    <w:rsid w:val="00862985"/>
    <w:rsid w:val="00862F56"/>
    <w:rsid w:val="008656EA"/>
    <w:rsid w:val="00865880"/>
    <w:rsid w:val="00865D8D"/>
    <w:rsid w:val="0086726C"/>
    <w:rsid w:val="00867EA3"/>
    <w:rsid w:val="00870355"/>
    <w:rsid w:val="00870CB8"/>
    <w:rsid w:val="00871433"/>
    <w:rsid w:val="0087294D"/>
    <w:rsid w:val="00872EB1"/>
    <w:rsid w:val="008741FC"/>
    <w:rsid w:val="0087466C"/>
    <w:rsid w:val="00875489"/>
    <w:rsid w:val="00875C8D"/>
    <w:rsid w:val="0087796B"/>
    <w:rsid w:val="00881DDF"/>
    <w:rsid w:val="00882AA3"/>
    <w:rsid w:val="00883FDE"/>
    <w:rsid w:val="0088475F"/>
    <w:rsid w:val="0088533E"/>
    <w:rsid w:val="008854EB"/>
    <w:rsid w:val="008855BA"/>
    <w:rsid w:val="00885E8D"/>
    <w:rsid w:val="00886BF1"/>
    <w:rsid w:val="00887F3B"/>
    <w:rsid w:val="008921E9"/>
    <w:rsid w:val="0089256E"/>
    <w:rsid w:val="0089291A"/>
    <w:rsid w:val="00892C77"/>
    <w:rsid w:val="00892F8A"/>
    <w:rsid w:val="0089326B"/>
    <w:rsid w:val="008932B9"/>
    <w:rsid w:val="008932D7"/>
    <w:rsid w:val="008966BD"/>
    <w:rsid w:val="0089714A"/>
    <w:rsid w:val="0089775C"/>
    <w:rsid w:val="008A1CBB"/>
    <w:rsid w:val="008A29C9"/>
    <w:rsid w:val="008A2EE9"/>
    <w:rsid w:val="008A58DA"/>
    <w:rsid w:val="008A65CB"/>
    <w:rsid w:val="008A74E1"/>
    <w:rsid w:val="008B1B92"/>
    <w:rsid w:val="008B1E74"/>
    <w:rsid w:val="008B313A"/>
    <w:rsid w:val="008B3E6A"/>
    <w:rsid w:val="008B49D9"/>
    <w:rsid w:val="008B61BC"/>
    <w:rsid w:val="008B7924"/>
    <w:rsid w:val="008B7E15"/>
    <w:rsid w:val="008C0C25"/>
    <w:rsid w:val="008C156F"/>
    <w:rsid w:val="008C163F"/>
    <w:rsid w:val="008C19A6"/>
    <w:rsid w:val="008C1C4D"/>
    <w:rsid w:val="008C24B9"/>
    <w:rsid w:val="008C2915"/>
    <w:rsid w:val="008C2E1B"/>
    <w:rsid w:val="008C3286"/>
    <w:rsid w:val="008C3A79"/>
    <w:rsid w:val="008C4814"/>
    <w:rsid w:val="008C5318"/>
    <w:rsid w:val="008C6A2A"/>
    <w:rsid w:val="008C75FA"/>
    <w:rsid w:val="008C7949"/>
    <w:rsid w:val="008D043C"/>
    <w:rsid w:val="008D1029"/>
    <w:rsid w:val="008D30CF"/>
    <w:rsid w:val="008D38D6"/>
    <w:rsid w:val="008D4265"/>
    <w:rsid w:val="008D50A1"/>
    <w:rsid w:val="008D533E"/>
    <w:rsid w:val="008D6E3F"/>
    <w:rsid w:val="008D7D5A"/>
    <w:rsid w:val="008E0439"/>
    <w:rsid w:val="008E0DC5"/>
    <w:rsid w:val="008E4C3F"/>
    <w:rsid w:val="008E685D"/>
    <w:rsid w:val="008E6BE7"/>
    <w:rsid w:val="008E6E4B"/>
    <w:rsid w:val="008E7FDA"/>
    <w:rsid w:val="008F02F9"/>
    <w:rsid w:val="008F05FC"/>
    <w:rsid w:val="008F117F"/>
    <w:rsid w:val="008F11ED"/>
    <w:rsid w:val="008F1603"/>
    <w:rsid w:val="008F1A06"/>
    <w:rsid w:val="008F1C36"/>
    <w:rsid w:val="008F56F8"/>
    <w:rsid w:val="008F7459"/>
    <w:rsid w:val="00900E7D"/>
    <w:rsid w:val="00902323"/>
    <w:rsid w:val="009024A2"/>
    <w:rsid w:val="009034EE"/>
    <w:rsid w:val="0090357B"/>
    <w:rsid w:val="00903892"/>
    <w:rsid w:val="00904A94"/>
    <w:rsid w:val="00905A1E"/>
    <w:rsid w:val="00905B65"/>
    <w:rsid w:val="00906295"/>
    <w:rsid w:val="00906D3B"/>
    <w:rsid w:val="00907B4F"/>
    <w:rsid w:val="00907EE3"/>
    <w:rsid w:val="00907F2C"/>
    <w:rsid w:val="009112A6"/>
    <w:rsid w:val="0091262C"/>
    <w:rsid w:val="009134D5"/>
    <w:rsid w:val="00917F3A"/>
    <w:rsid w:val="00921C07"/>
    <w:rsid w:val="00921CFD"/>
    <w:rsid w:val="00922775"/>
    <w:rsid w:val="00922801"/>
    <w:rsid w:val="00923912"/>
    <w:rsid w:val="0092617C"/>
    <w:rsid w:val="009261A1"/>
    <w:rsid w:val="009261B7"/>
    <w:rsid w:val="00927614"/>
    <w:rsid w:val="00927707"/>
    <w:rsid w:val="009301B7"/>
    <w:rsid w:val="009301ED"/>
    <w:rsid w:val="0093210F"/>
    <w:rsid w:val="0093298F"/>
    <w:rsid w:val="00932A2D"/>
    <w:rsid w:val="00932AE0"/>
    <w:rsid w:val="00936777"/>
    <w:rsid w:val="009400B4"/>
    <w:rsid w:val="00941390"/>
    <w:rsid w:val="00941D1D"/>
    <w:rsid w:val="00942EA7"/>
    <w:rsid w:val="00944469"/>
    <w:rsid w:val="00944C01"/>
    <w:rsid w:val="009471CF"/>
    <w:rsid w:val="0094721D"/>
    <w:rsid w:val="00952653"/>
    <w:rsid w:val="00953080"/>
    <w:rsid w:val="00954226"/>
    <w:rsid w:val="009542A7"/>
    <w:rsid w:val="009557D3"/>
    <w:rsid w:val="009558EA"/>
    <w:rsid w:val="009561EB"/>
    <w:rsid w:val="00956480"/>
    <w:rsid w:val="00957C13"/>
    <w:rsid w:val="00960ADC"/>
    <w:rsid w:val="00962356"/>
    <w:rsid w:val="00963D49"/>
    <w:rsid w:val="00964127"/>
    <w:rsid w:val="00964A09"/>
    <w:rsid w:val="009650DA"/>
    <w:rsid w:val="00966381"/>
    <w:rsid w:val="009665E5"/>
    <w:rsid w:val="00967073"/>
    <w:rsid w:val="00970B06"/>
    <w:rsid w:val="009716F5"/>
    <w:rsid w:val="00973170"/>
    <w:rsid w:val="0097348F"/>
    <w:rsid w:val="00973BC6"/>
    <w:rsid w:val="0097449F"/>
    <w:rsid w:val="009764ED"/>
    <w:rsid w:val="00976948"/>
    <w:rsid w:val="00976C53"/>
    <w:rsid w:val="00976DDF"/>
    <w:rsid w:val="00977B0F"/>
    <w:rsid w:val="00980921"/>
    <w:rsid w:val="00982055"/>
    <w:rsid w:val="00982BEA"/>
    <w:rsid w:val="00982C47"/>
    <w:rsid w:val="00983C52"/>
    <w:rsid w:val="00984C81"/>
    <w:rsid w:val="009854E8"/>
    <w:rsid w:val="00985750"/>
    <w:rsid w:val="0098583A"/>
    <w:rsid w:val="00986703"/>
    <w:rsid w:val="00986B0D"/>
    <w:rsid w:val="00986BB8"/>
    <w:rsid w:val="00987194"/>
    <w:rsid w:val="00987BC7"/>
    <w:rsid w:val="009904F5"/>
    <w:rsid w:val="00990F48"/>
    <w:rsid w:val="009910A9"/>
    <w:rsid w:val="00991720"/>
    <w:rsid w:val="0099244D"/>
    <w:rsid w:val="009929FD"/>
    <w:rsid w:val="00992CA0"/>
    <w:rsid w:val="009932CA"/>
    <w:rsid w:val="009937C6"/>
    <w:rsid w:val="00996770"/>
    <w:rsid w:val="009A008B"/>
    <w:rsid w:val="009A02DB"/>
    <w:rsid w:val="009A0885"/>
    <w:rsid w:val="009A1121"/>
    <w:rsid w:val="009A1B6D"/>
    <w:rsid w:val="009A1EFA"/>
    <w:rsid w:val="009A3AAB"/>
    <w:rsid w:val="009A4FB3"/>
    <w:rsid w:val="009A5414"/>
    <w:rsid w:val="009A592F"/>
    <w:rsid w:val="009A7A45"/>
    <w:rsid w:val="009B091A"/>
    <w:rsid w:val="009B28CE"/>
    <w:rsid w:val="009B2A3F"/>
    <w:rsid w:val="009B4E29"/>
    <w:rsid w:val="009B5700"/>
    <w:rsid w:val="009B61AE"/>
    <w:rsid w:val="009B75FA"/>
    <w:rsid w:val="009C06EF"/>
    <w:rsid w:val="009C24A3"/>
    <w:rsid w:val="009C2FE5"/>
    <w:rsid w:val="009C373D"/>
    <w:rsid w:val="009C39D1"/>
    <w:rsid w:val="009C3BD7"/>
    <w:rsid w:val="009C6058"/>
    <w:rsid w:val="009D19E9"/>
    <w:rsid w:val="009D241F"/>
    <w:rsid w:val="009D253A"/>
    <w:rsid w:val="009D3915"/>
    <w:rsid w:val="009D39C7"/>
    <w:rsid w:val="009E007B"/>
    <w:rsid w:val="009E1208"/>
    <w:rsid w:val="009E3718"/>
    <w:rsid w:val="009E3C2D"/>
    <w:rsid w:val="009E4154"/>
    <w:rsid w:val="009E44DC"/>
    <w:rsid w:val="009E45F8"/>
    <w:rsid w:val="009E5060"/>
    <w:rsid w:val="009E568D"/>
    <w:rsid w:val="009E5F5F"/>
    <w:rsid w:val="009E6113"/>
    <w:rsid w:val="009E61D0"/>
    <w:rsid w:val="009E7533"/>
    <w:rsid w:val="009F0746"/>
    <w:rsid w:val="009F0FF2"/>
    <w:rsid w:val="009F1BBC"/>
    <w:rsid w:val="009F2078"/>
    <w:rsid w:val="009F3262"/>
    <w:rsid w:val="009F3AED"/>
    <w:rsid w:val="009F53CB"/>
    <w:rsid w:val="009F53EF"/>
    <w:rsid w:val="009F67C0"/>
    <w:rsid w:val="009F7653"/>
    <w:rsid w:val="00A0223B"/>
    <w:rsid w:val="00A02C42"/>
    <w:rsid w:val="00A0422D"/>
    <w:rsid w:val="00A054F9"/>
    <w:rsid w:val="00A062BB"/>
    <w:rsid w:val="00A12032"/>
    <w:rsid w:val="00A12EC7"/>
    <w:rsid w:val="00A1594D"/>
    <w:rsid w:val="00A15F7F"/>
    <w:rsid w:val="00A16217"/>
    <w:rsid w:val="00A16D92"/>
    <w:rsid w:val="00A17762"/>
    <w:rsid w:val="00A2045B"/>
    <w:rsid w:val="00A20C3C"/>
    <w:rsid w:val="00A21076"/>
    <w:rsid w:val="00A215B1"/>
    <w:rsid w:val="00A2349E"/>
    <w:rsid w:val="00A24695"/>
    <w:rsid w:val="00A24A66"/>
    <w:rsid w:val="00A254B2"/>
    <w:rsid w:val="00A26195"/>
    <w:rsid w:val="00A27B80"/>
    <w:rsid w:val="00A30EE0"/>
    <w:rsid w:val="00A30F57"/>
    <w:rsid w:val="00A310A6"/>
    <w:rsid w:val="00A3138F"/>
    <w:rsid w:val="00A31B2A"/>
    <w:rsid w:val="00A32229"/>
    <w:rsid w:val="00A32867"/>
    <w:rsid w:val="00A33268"/>
    <w:rsid w:val="00A33832"/>
    <w:rsid w:val="00A350EC"/>
    <w:rsid w:val="00A3568E"/>
    <w:rsid w:val="00A37D77"/>
    <w:rsid w:val="00A4047B"/>
    <w:rsid w:val="00A40CE1"/>
    <w:rsid w:val="00A40F19"/>
    <w:rsid w:val="00A419FE"/>
    <w:rsid w:val="00A465FF"/>
    <w:rsid w:val="00A472E4"/>
    <w:rsid w:val="00A505FD"/>
    <w:rsid w:val="00A51084"/>
    <w:rsid w:val="00A51162"/>
    <w:rsid w:val="00A523A1"/>
    <w:rsid w:val="00A5264A"/>
    <w:rsid w:val="00A529C9"/>
    <w:rsid w:val="00A54BFE"/>
    <w:rsid w:val="00A56E50"/>
    <w:rsid w:val="00A57AEA"/>
    <w:rsid w:val="00A60176"/>
    <w:rsid w:val="00A614F7"/>
    <w:rsid w:val="00A62332"/>
    <w:rsid w:val="00A65627"/>
    <w:rsid w:val="00A65CD9"/>
    <w:rsid w:val="00A66A1E"/>
    <w:rsid w:val="00A66C6B"/>
    <w:rsid w:val="00A66E99"/>
    <w:rsid w:val="00A70424"/>
    <w:rsid w:val="00A7179B"/>
    <w:rsid w:val="00A722DD"/>
    <w:rsid w:val="00A7263B"/>
    <w:rsid w:val="00A7298D"/>
    <w:rsid w:val="00A7314E"/>
    <w:rsid w:val="00A744E8"/>
    <w:rsid w:val="00A75017"/>
    <w:rsid w:val="00A75C50"/>
    <w:rsid w:val="00A774A3"/>
    <w:rsid w:val="00A77951"/>
    <w:rsid w:val="00A804D5"/>
    <w:rsid w:val="00A819D6"/>
    <w:rsid w:val="00A82C77"/>
    <w:rsid w:val="00A82D49"/>
    <w:rsid w:val="00A83054"/>
    <w:rsid w:val="00A838BF"/>
    <w:rsid w:val="00A83D7E"/>
    <w:rsid w:val="00A854CA"/>
    <w:rsid w:val="00A855E4"/>
    <w:rsid w:val="00A85E02"/>
    <w:rsid w:val="00A85FBA"/>
    <w:rsid w:val="00A87EF4"/>
    <w:rsid w:val="00A9048F"/>
    <w:rsid w:val="00A907EC"/>
    <w:rsid w:val="00A91952"/>
    <w:rsid w:val="00A93082"/>
    <w:rsid w:val="00A938B4"/>
    <w:rsid w:val="00A94CE8"/>
    <w:rsid w:val="00A9592E"/>
    <w:rsid w:val="00A95FAD"/>
    <w:rsid w:val="00A97AA1"/>
    <w:rsid w:val="00AA00DB"/>
    <w:rsid w:val="00AA0D0B"/>
    <w:rsid w:val="00AA0D3C"/>
    <w:rsid w:val="00AA1A59"/>
    <w:rsid w:val="00AA23C5"/>
    <w:rsid w:val="00AA29C0"/>
    <w:rsid w:val="00AA43C5"/>
    <w:rsid w:val="00AA52FC"/>
    <w:rsid w:val="00AA6EFF"/>
    <w:rsid w:val="00AA7798"/>
    <w:rsid w:val="00AA7F55"/>
    <w:rsid w:val="00AB030B"/>
    <w:rsid w:val="00AB16A9"/>
    <w:rsid w:val="00AB21AB"/>
    <w:rsid w:val="00AB2373"/>
    <w:rsid w:val="00AB2375"/>
    <w:rsid w:val="00AB2CC7"/>
    <w:rsid w:val="00AB2DDA"/>
    <w:rsid w:val="00AB34B9"/>
    <w:rsid w:val="00AB42B7"/>
    <w:rsid w:val="00AB4D33"/>
    <w:rsid w:val="00AB5034"/>
    <w:rsid w:val="00AB5055"/>
    <w:rsid w:val="00AB682C"/>
    <w:rsid w:val="00AC16B8"/>
    <w:rsid w:val="00AC3E45"/>
    <w:rsid w:val="00AC40EE"/>
    <w:rsid w:val="00AC5D12"/>
    <w:rsid w:val="00AC620C"/>
    <w:rsid w:val="00AC72D7"/>
    <w:rsid w:val="00AC7FC9"/>
    <w:rsid w:val="00AD0D58"/>
    <w:rsid w:val="00AD508E"/>
    <w:rsid w:val="00AD5624"/>
    <w:rsid w:val="00AD6B33"/>
    <w:rsid w:val="00AE0CD6"/>
    <w:rsid w:val="00AE1FD3"/>
    <w:rsid w:val="00AE2E88"/>
    <w:rsid w:val="00AE3FD0"/>
    <w:rsid w:val="00AE4921"/>
    <w:rsid w:val="00AE4EAE"/>
    <w:rsid w:val="00AE5DA5"/>
    <w:rsid w:val="00AE615C"/>
    <w:rsid w:val="00AF1A61"/>
    <w:rsid w:val="00AF2EDE"/>
    <w:rsid w:val="00AF365A"/>
    <w:rsid w:val="00AF3E1E"/>
    <w:rsid w:val="00AF43BC"/>
    <w:rsid w:val="00AF4DBB"/>
    <w:rsid w:val="00AF7138"/>
    <w:rsid w:val="00B0055D"/>
    <w:rsid w:val="00B019C4"/>
    <w:rsid w:val="00B02ADF"/>
    <w:rsid w:val="00B0721B"/>
    <w:rsid w:val="00B0734C"/>
    <w:rsid w:val="00B108CE"/>
    <w:rsid w:val="00B10B80"/>
    <w:rsid w:val="00B10F0B"/>
    <w:rsid w:val="00B1286E"/>
    <w:rsid w:val="00B13BF3"/>
    <w:rsid w:val="00B13CD4"/>
    <w:rsid w:val="00B153B8"/>
    <w:rsid w:val="00B17098"/>
    <w:rsid w:val="00B1773C"/>
    <w:rsid w:val="00B20A61"/>
    <w:rsid w:val="00B21636"/>
    <w:rsid w:val="00B22073"/>
    <w:rsid w:val="00B23A07"/>
    <w:rsid w:val="00B2589B"/>
    <w:rsid w:val="00B263BA"/>
    <w:rsid w:val="00B276AE"/>
    <w:rsid w:val="00B27FC7"/>
    <w:rsid w:val="00B30145"/>
    <w:rsid w:val="00B305E6"/>
    <w:rsid w:val="00B3162C"/>
    <w:rsid w:val="00B318CA"/>
    <w:rsid w:val="00B3192D"/>
    <w:rsid w:val="00B32877"/>
    <w:rsid w:val="00B332B1"/>
    <w:rsid w:val="00B3472D"/>
    <w:rsid w:val="00B34C48"/>
    <w:rsid w:val="00B359E7"/>
    <w:rsid w:val="00B36E05"/>
    <w:rsid w:val="00B36E9D"/>
    <w:rsid w:val="00B37369"/>
    <w:rsid w:val="00B37621"/>
    <w:rsid w:val="00B37738"/>
    <w:rsid w:val="00B37B81"/>
    <w:rsid w:val="00B412C6"/>
    <w:rsid w:val="00B43BFA"/>
    <w:rsid w:val="00B444F5"/>
    <w:rsid w:val="00B46692"/>
    <w:rsid w:val="00B46694"/>
    <w:rsid w:val="00B50FB7"/>
    <w:rsid w:val="00B52345"/>
    <w:rsid w:val="00B5276F"/>
    <w:rsid w:val="00B540DB"/>
    <w:rsid w:val="00B54BAE"/>
    <w:rsid w:val="00B56351"/>
    <w:rsid w:val="00B6006D"/>
    <w:rsid w:val="00B61077"/>
    <w:rsid w:val="00B62AF7"/>
    <w:rsid w:val="00B62B12"/>
    <w:rsid w:val="00B6508E"/>
    <w:rsid w:val="00B653C8"/>
    <w:rsid w:val="00B656B7"/>
    <w:rsid w:val="00B66F00"/>
    <w:rsid w:val="00B71064"/>
    <w:rsid w:val="00B71875"/>
    <w:rsid w:val="00B71C69"/>
    <w:rsid w:val="00B731C6"/>
    <w:rsid w:val="00B73846"/>
    <w:rsid w:val="00B73DEB"/>
    <w:rsid w:val="00B74C77"/>
    <w:rsid w:val="00B751D0"/>
    <w:rsid w:val="00B75D35"/>
    <w:rsid w:val="00B75DB8"/>
    <w:rsid w:val="00B76751"/>
    <w:rsid w:val="00B768E2"/>
    <w:rsid w:val="00B77889"/>
    <w:rsid w:val="00B77A47"/>
    <w:rsid w:val="00B8258F"/>
    <w:rsid w:val="00B83087"/>
    <w:rsid w:val="00B847C8"/>
    <w:rsid w:val="00B86147"/>
    <w:rsid w:val="00B87821"/>
    <w:rsid w:val="00B87B6E"/>
    <w:rsid w:val="00B901BF"/>
    <w:rsid w:val="00B90BCE"/>
    <w:rsid w:val="00B913CA"/>
    <w:rsid w:val="00B932F6"/>
    <w:rsid w:val="00B93488"/>
    <w:rsid w:val="00B935ED"/>
    <w:rsid w:val="00B93A9F"/>
    <w:rsid w:val="00B93B53"/>
    <w:rsid w:val="00B94842"/>
    <w:rsid w:val="00B94895"/>
    <w:rsid w:val="00B95A54"/>
    <w:rsid w:val="00B96CFC"/>
    <w:rsid w:val="00B97EDE"/>
    <w:rsid w:val="00BA01BE"/>
    <w:rsid w:val="00BA1F95"/>
    <w:rsid w:val="00BA30FE"/>
    <w:rsid w:val="00BA312D"/>
    <w:rsid w:val="00BA33E6"/>
    <w:rsid w:val="00BA3500"/>
    <w:rsid w:val="00BA36E2"/>
    <w:rsid w:val="00BA46E2"/>
    <w:rsid w:val="00BA5840"/>
    <w:rsid w:val="00BA5AC3"/>
    <w:rsid w:val="00BA6615"/>
    <w:rsid w:val="00BB0E84"/>
    <w:rsid w:val="00BB223C"/>
    <w:rsid w:val="00BB24C4"/>
    <w:rsid w:val="00BB28F2"/>
    <w:rsid w:val="00BB4251"/>
    <w:rsid w:val="00BB497D"/>
    <w:rsid w:val="00BB6C9F"/>
    <w:rsid w:val="00BB72A9"/>
    <w:rsid w:val="00BC14A6"/>
    <w:rsid w:val="00BC1B57"/>
    <w:rsid w:val="00BC20AB"/>
    <w:rsid w:val="00BC234B"/>
    <w:rsid w:val="00BC2D0A"/>
    <w:rsid w:val="00BC3016"/>
    <w:rsid w:val="00BC4300"/>
    <w:rsid w:val="00BC5748"/>
    <w:rsid w:val="00BC7269"/>
    <w:rsid w:val="00BC7F49"/>
    <w:rsid w:val="00BD029F"/>
    <w:rsid w:val="00BD10CC"/>
    <w:rsid w:val="00BD1663"/>
    <w:rsid w:val="00BD2738"/>
    <w:rsid w:val="00BD2C0D"/>
    <w:rsid w:val="00BD4158"/>
    <w:rsid w:val="00BD4546"/>
    <w:rsid w:val="00BD6A90"/>
    <w:rsid w:val="00BD6D5E"/>
    <w:rsid w:val="00BD7A3C"/>
    <w:rsid w:val="00BE070D"/>
    <w:rsid w:val="00BE2368"/>
    <w:rsid w:val="00BE2477"/>
    <w:rsid w:val="00BE3CC4"/>
    <w:rsid w:val="00BE3E7A"/>
    <w:rsid w:val="00BE7CA8"/>
    <w:rsid w:val="00BE7F05"/>
    <w:rsid w:val="00BF1496"/>
    <w:rsid w:val="00BF2012"/>
    <w:rsid w:val="00BF3162"/>
    <w:rsid w:val="00BF32B4"/>
    <w:rsid w:val="00BF3C8E"/>
    <w:rsid w:val="00BF3CCE"/>
    <w:rsid w:val="00BF3D80"/>
    <w:rsid w:val="00BF41ED"/>
    <w:rsid w:val="00BF5421"/>
    <w:rsid w:val="00BF75FF"/>
    <w:rsid w:val="00C00978"/>
    <w:rsid w:val="00C01115"/>
    <w:rsid w:val="00C017A1"/>
    <w:rsid w:val="00C02F82"/>
    <w:rsid w:val="00C030B6"/>
    <w:rsid w:val="00C0396C"/>
    <w:rsid w:val="00C04115"/>
    <w:rsid w:val="00C07ACC"/>
    <w:rsid w:val="00C07B2B"/>
    <w:rsid w:val="00C104A7"/>
    <w:rsid w:val="00C10562"/>
    <w:rsid w:val="00C1132C"/>
    <w:rsid w:val="00C1219D"/>
    <w:rsid w:val="00C12532"/>
    <w:rsid w:val="00C14FBE"/>
    <w:rsid w:val="00C1583C"/>
    <w:rsid w:val="00C15A99"/>
    <w:rsid w:val="00C16F8C"/>
    <w:rsid w:val="00C177EC"/>
    <w:rsid w:val="00C239DA"/>
    <w:rsid w:val="00C25E75"/>
    <w:rsid w:val="00C2655F"/>
    <w:rsid w:val="00C27048"/>
    <w:rsid w:val="00C27184"/>
    <w:rsid w:val="00C32761"/>
    <w:rsid w:val="00C329BB"/>
    <w:rsid w:val="00C35DB8"/>
    <w:rsid w:val="00C35E29"/>
    <w:rsid w:val="00C36B5C"/>
    <w:rsid w:val="00C37418"/>
    <w:rsid w:val="00C4006E"/>
    <w:rsid w:val="00C408FB"/>
    <w:rsid w:val="00C41012"/>
    <w:rsid w:val="00C4118C"/>
    <w:rsid w:val="00C41D2E"/>
    <w:rsid w:val="00C42806"/>
    <w:rsid w:val="00C42C40"/>
    <w:rsid w:val="00C43494"/>
    <w:rsid w:val="00C44024"/>
    <w:rsid w:val="00C456D8"/>
    <w:rsid w:val="00C45B35"/>
    <w:rsid w:val="00C46115"/>
    <w:rsid w:val="00C50877"/>
    <w:rsid w:val="00C5103C"/>
    <w:rsid w:val="00C52021"/>
    <w:rsid w:val="00C52C8D"/>
    <w:rsid w:val="00C52E0F"/>
    <w:rsid w:val="00C53308"/>
    <w:rsid w:val="00C54ACE"/>
    <w:rsid w:val="00C551C7"/>
    <w:rsid w:val="00C57A35"/>
    <w:rsid w:val="00C618AA"/>
    <w:rsid w:val="00C63EAB"/>
    <w:rsid w:val="00C64133"/>
    <w:rsid w:val="00C641F8"/>
    <w:rsid w:val="00C64573"/>
    <w:rsid w:val="00C650C4"/>
    <w:rsid w:val="00C652EA"/>
    <w:rsid w:val="00C65CF3"/>
    <w:rsid w:val="00C65EB3"/>
    <w:rsid w:val="00C66069"/>
    <w:rsid w:val="00C67A10"/>
    <w:rsid w:val="00C706CE"/>
    <w:rsid w:val="00C70AD1"/>
    <w:rsid w:val="00C71C12"/>
    <w:rsid w:val="00C74ACA"/>
    <w:rsid w:val="00C74B65"/>
    <w:rsid w:val="00C751B2"/>
    <w:rsid w:val="00C76BF1"/>
    <w:rsid w:val="00C80DF4"/>
    <w:rsid w:val="00C8687F"/>
    <w:rsid w:val="00C86F1A"/>
    <w:rsid w:val="00C87105"/>
    <w:rsid w:val="00C87B77"/>
    <w:rsid w:val="00C90BA9"/>
    <w:rsid w:val="00C919CA"/>
    <w:rsid w:val="00C9258E"/>
    <w:rsid w:val="00C9310B"/>
    <w:rsid w:val="00C93379"/>
    <w:rsid w:val="00C9382E"/>
    <w:rsid w:val="00C961BA"/>
    <w:rsid w:val="00C9628B"/>
    <w:rsid w:val="00C96DD2"/>
    <w:rsid w:val="00CA05D6"/>
    <w:rsid w:val="00CA286C"/>
    <w:rsid w:val="00CA3ECC"/>
    <w:rsid w:val="00CA467E"/>
    <w:rsid w:val="00CA6A3B"/>
    <w:rsid w:val="00CA71D7"/>
    <w:rsid w:val="00CA774B"/>
    <w:rsid w:val="00CA7BEB"/>
    <w:rsid w:val="00CB0B68"/>
    <w:rsid w:val="00CB1679"/>
    <w:rsid w:val="00CB3020"/>
    <w:rsid w:val="00CB52CD"/>
    <w:rsid w:val="00CB62F0"/>
    <w:rsid w:val="00CB66AC"/>
    <w:rsid w:val="00CB6D09"/>
    <w:rsid w:val="00CB758E"/>
    <w:rsid w:val="00CB7A49"/>
    <w:rsid w:val="00CC072D"/>
    <w:rsid w:val="00CC08EA"/>
    <w:rsid w:val="00CC1203"/>
    <w:rsid w:val="00CC1E6C"/>
    <w:rsid w:val="00CC3966"/>
    <w:rsid w:val="00CC4B50"/>
    <w:rsid w:val="00CC79F2"/>
    <w:rsid w:val="00CD1BAF"/>
    <w:rsid w:val="00CD4497"/>
    <w:rsid w:val="00CD5A8F"/>
    <w:rsid w:val="00CD620E"/>
    <w:rsid w:val="00CD6C63"/>
    <w:rsid w:val="00CD6F10"/>
    <w:rsid w:val="00CD77F5"/>
    <w:rsid w:val="00CD78B8"/>
    <w:rsid w:val="00CE124D"/>
    <w:rsid w:val="00CE224E"/>
    <w:rsid w:val="00CE26AF"/>
    <w:rsid w:val="00CE2A13"/>
    <w:rsid w:val="00CE431A"/>
    <w:rsid w:val="00CE46D9"/>
    <w:rsid w:val="00CE62E8"/>
    <w:rsid w:val="00CE630E"/>
    <w:rsid w:val="00CE6A26"/>
    <w:rsid w:val="00CF1ABE"/>
    <w:rsid w:val="00CF3D32"/>
    <w:rsid w:val="00CF4EAC"/>
    <w:rsid w:val="00CF59AF"/>
    <w:rsid w:val="00D021DC"/>
    <w:rsid w:val="00D02ED6"/>
    <w:rsid w:val="00D045FE"/>
    <w:rsid w:val="00D0470C"/>
    <w:rsid w:val="00D04D13"/>
    <w:rsid w:val="00D057D0"/>
    <w:rsid w:val="00D05D07"/>
    <w:rsid w:val="00D075E0"/>
    <w:rsid w:val="00D0779F"/>
    <w:rsid w:val="00D1085A"/>
    <w:rsid w:val="00D10D06"/>
    <w:rsid w:val="00D1167A"/>
    <w:rsid w:val="00D11AEA"/>
    <w:rsid w:val="00D11DD7"/>
    <w:rsid w:val="00D126AC"/>
    <w:rsid w:val="00D12B25"/>
    <w:rsid w:val="00D12CA0"/>
    <w:rsid w:val="00D12F3B"/>
    <w:rsid w:val="00D13005"/>
    <w:rsid w:val="00D14475"/>
    <w:rsid w:val="00D15074"/>
    <w:rsid w:val="00D152D8"/>
    <w:rsid w:val="00D1618E"/>
    <w:rsid w:val="00D170E0"/>
    <w:rsid w:val="00D179E6"/>
    <w:rsid w:val="00D22A8F"/>
    <w:rsid w:val="00D23BBA"/>
    <w:rsid w:val="00D23FBD"/>
    <w:rsid w:val="00D24E7A"/>
    <w:rsid w:val="00D25550"/>
    <w:rsid w:val="00D30BBF"/>
    <w:rsid w:val="00D317AA"/>
    <w:rsid w:val="00D321A5"/>
    <w:rsid w:val="00D32A2A"/>
    <w:rsid w:val="00D32A8D"/>
    <w:rsid w:val="00D33FF2"/>
    <w:rsid w:val="00D34090"/>
    <w:rsid w:val="00D34B2B"/>
    <w:rsid w:val="00D35A30"/>
    <w:rsid w:val="00D35E7C"/>
    <w:rsid w:val="00D362B7"/>
    <w:rsid w:val="00D369E5"/>
    <w:rsid w:val="00D36FBD"/>
    <w:rsid w:val="00D37175"/>
    <w:rsid w:val="00D40F87"/>
    <w:rsid w:val="00D415BA"/>
    <w:rsid w:val="00D4173F"/>
    <w:rsid w:val="00D425D9"/>
    <w:rsid w:val="00D42629"/>
    <w:rsid w:val="00D4326A"/>
    <w:rsid w:val="00D472D5"/>
    <w:rsid w:val="00D505EE"/>
    <w:rsid w:val="00D50CC6"/>
    <w:rsid w:val="00D512F3"/>
    <w:rsid w:val="00D53309"/>
    <w:rsid w:val="00D53547"/>
    <w:rsid w:val="00D53871"/>
    <w:rsid w:val="00D559F1"/>
    <w:rsid w:val="00D56593"/>
    <w:rsid w:val="00D57999"/>
    <w:rsid w:val="00D579E4"/>
    <w:rsid w:val="00D60F16"/>
    <w:rsid w:val="00D61211"/>
    <w:rsid w:val="00D6152F"/>
    <w:rsid w:val="00D61C59"/>
    <w:rsid w:val="00D6205E"/>
    <w:rsid w:val="00D620A0"/>
    <w:rsid w:val="00D64345"/>
    <w:rsid w:val="00D64E3C"/>
    <w:rsid w:val="00D70788"/>
    <w:rsid w:val="00D70834"/>
    <w:rsid w:val="00D71977"/>
    <w:rsid w:val="00D73109"/>
    <w:rsid w:val="00D7368D"/>
    <w:rsid w:val="00D746F4"/>
    <w:rsid w:val="00D747C6"/>
    <w:rsid w:val="00D7493D"/>
    <w:rsid w:val="00D75277"/>
    <w:rsid w:val="00D7581B"/>
    <w:rsid w:val="00D762EF"/>
    <w:rsid w:val="00D762F2"/>
    <w:rsid w:val="00D77287"/>
    <w:rsid w:val="00D805AE"/>
    <w:rsid w:val="00D81523"/>
    <w:rsid w:val="00D81562"/>
    <w:rsid w:val="00D822BB"/>
    <w:rsid w:val="00D824DE"/>
    <w:rsid w:val="00D83FA3"/>
    <w:rsid w:val="00D851A0"/>
    <w:rsid w:val="00D85827"/>
    <w:rsid w:val="00D859F4"/>
    <w:rsid w:val="00D87E85"/>
    <w:rsid w:val="00D87F83"/>
    <w:rsid w:val="00D904C9"/>
    <w:rsid w:val="00D90C12"/>
    <w:rsid w:val="00D91B79"/>
    <w:rsid w:val="00D922FF"/>
    <w:rsid w:val="00D926C2"/>
    <w:rsid w:val="00D929D6"/>
    <w:rsid w:val="00D931D5"/>
    <w:rsid w:val="00D942BC"/>
    <w:rsid w:val="00D95FDC"/>
    <w:rsid w:val="00D963F5"/>
    <w:rsid w:val="00DA09C3"/>
    <w:rsid w:val="00DA1359"/>
    <w:rsid w:val="00DA1671"/>
    <w:rsid w:val="00DA1AFB"/>
    <w:rsid w:val="00DA2A82"/>
    <w:rsid w:val="00DA2BAC"/>
    <w:rsid w:val="00DA3C93"/>
    <w:rsid w:val="00DA4F21"/>
    <w:rsid w:val="00DA518B"/>
    <w:rsid w:val="00DA564D"/>
    <w:rsid w:val="00DB0651"/>
    <w:rsid w:val="00DB10C1"/>
    <w:rsid w:val="00DB20EA"/>
    <w:rsid w:val="00DB27BB"/>
    <w:rsid w:val="00DB2CD6"/>
    <w:rsid w:val="00DB4AF6"/>
    <w:rsid w:val="00DB5C19"/>
    <w:rsid w:val="00DC06A3"/>
    <w:rsid w:val="00DC0DEA"/>
    <w:rsid w:val="00DC0FE5"/>
    <w:rsid w:val="00DC2725"/>
    <w:rsid w:val="00DC2968"/>
    <w:rsid w:val="00DC347B"/>
    <w:rsid w:val="00DC3671"/>
    <w:rsid w:val="00DC3EE7"/>
    <w:rsid w:val="00DC4860"/>
    <w:rsid w:val="00DC4985"/>
    <w:rsid w:val="00DC693A"/>
    <w:rsid w:val="00DC732F"/>
    <w:rsid w:val="00DC7E04"/>
    <w:rsid w:val="00DD244A"/>
    <w:rsid w:val="00DD3664"/>
    <w:rsid w:val="00DD3CE2"/>
    <w:rsid w:val="00DD49BA"/>
    <w:rsid w:val="00DD6922"/>
    <w:rsid w:val="00DD6C2B"/>
    <w:rsid w:val="00DD75C5"/>
    <w:rsid w:val="00DD7BEB"/>
    <w:rsid w:val="00DE00D6"/>
    <w:rsid w:val="00DE03D9"/>
    <w:rsid w:val="00DE0706"/>
    <w:rsid w:val="00DE0AD3"/>
    <w:rsid w:val="00DE52D3"/>
    <w:rsid w:val="00DE6A5D"/>
    <w:rsid w:val="00DE6C93"/>
    <w:rsid w:val="00DE6FEE"/>
    <w:rsid w:val="00DE76E5"/>
    <w:rsid w:val="00DF00F7"/>
    <w:rsid w:val="00DF04D6"/>
    <w:rsid w:val="00DF085E"/>
    <w:rsid w:val="00DF22A8"/>
    <w:rsid w:val="00DF3B46"/>
    <w:rsid w:val="00DF3F93"/>
    <w:rsid w:val="00DF4A4F"/>
    <w:rsid w:val="00DF6AA6"/>
    <w:rsid w:val="00DF7935"/>
    <w:rsid w:val="00E00620"/>
    <w:rsid w:val="00E00C83"/>
    <w:rsid w:val="00E02501"/>
    <w:rsid w:val="00E03906"/>
    <w:rsid w:val="00E03947"/>
    <w:rsid w:val="00E05563"/>
    <w:rsid w:val="00E05AD7"/>
    <w:rsid w:val="00E05E00"/>
    <w:rsid w:val="00E066E1"/>
    <w:rsid w:val="00E073FD"/>
    <w:rsid w:val="00E1225A"/>
    <w:rsid w:val="00E12C70"/>
    <w:rsid w:val="00E13080"/>
    <w:rsid w:val="00E13D88"/>
    <w:rsid w:val="00E13FCF"/>
    <w:rsid w:val="00E14E25"/>
    <w:rsid w:val="00E157DE"/>
    <w:rsid w:val="00E1593D"/>
    <w:rsid w:val="00E20545"/>
    <w:rsid w:val="00E23CC0"/>
    <w:rsid w:val="00E24684"/>
    <w:rsid w:val="00E24C33"/>
    <w:rsid w:val="00E25A1E"/>
    <w:rsid w:val="00E26CF4"/>
    <w:rsid w:val="00E31CAB"/>
    <w:rsid w:val="00E3310A"/>
    <w:rsid w:val="00E33361"/>
    <w:rsid w:val="00E33AEA"/>
    <w:rsid w:val="00E3580A"/>
    <w:rsid w:val="00E3622E"/>
    <w:rsid w:val="00E3743F"/>
    <w:rsid w:val="00E37736"/>
    <w:rsid w:val="00E402D5"/>
    <w:rsid w:val="00E410B2"/>
    <w:rsid w:val="00E4183F"/>
    <w:rsid w:val="00E41F82"/>
    <w:rsid w:val="00E42130"/>
    <w:rsid w:val="00E4291F"/>
    <w:rsid w:val="00E42ABC"/>
    <w:rsid w:val="00E43A5B"/>
    <w:rsid w:val="00E43ECA"/>
    <w:rsid w:val="00E44CCE"/>
    <w:rsid w:val="00E45182"/>
    <w:rsid w:val="00E4549E"/>
    <w:rsid w:val="00E50CDF"/>
    <w:rsid w:val="00E52256"/>
    <w:rsid w:val="00E53002"/>
    <w:rsid w:val="00E53C2C"/>
    <w:rsid w:val="00E5532B"/>
    <w:rsid w:val="00E576F2"/>
    <w:rsid w:val="00E57BA5"/>
    <w:rsid w:val="00E57FAD"/>
    <w:rsid w:val="00E6043A"/>
    <w:rsid w:val="00E60636"/>
    <w:rsid w:val="00E61FBF"/>
    <w:rsid w:val="00E6441E"/>
    <w:rsid w:val="00E64779"/>
    <w:rsid w:val="00E64F8B"/>
    <w:rsid w:val="00E657BB"/>
    <w:rsid w:val="00E65B39"/>
    <w:rsid w:val="00E65C3C"/>
    <w:rsid w:val="00E6647F"/>
    <w:rsid w:val="00E73C42"/>
    <w:rsid w:val="00E73D3F"/>
    <w:rsid w:val="00E767E0"/>
    <w:rsid w:val="00E767FE"/>
    <w:rsid w:val="00E77B98"/>
    <w:rsid w:val="00E77D42"/>
    <w:rsid w:val="00E77EFC"/>
    <w:rsid w:val="00E80E76"/>
    <w:rsid w:val="00E80EC5"/>
    <w:rsid w:val="00E810B2"/>
    <w:rsid w:val="00E8111F"/>
    <w:rsid w:val="00E82F0A"/>
    <w:rsid w:val="00E83BB0"/>
    <w:rsid w:val="00E8468A"/>
    <w:rsid w:val="00E84887"/>
    <w:rsid w:val="00E851A5"/>
    <w:rsid w:val="00E86628"/>
    <w:rsid w:val="00E87400"/>
    <w:rsid w:val="00E87449"/>
    <w:rsid w:val="00E91776"/>
    <w:rsid w:val="00E93EE0"/>
    <w:rsid w:val="00E9452E"/>
    <w:rsid w:val="00E94E99"/>
    <w:rsid w:val="00E95296"/>
    <w:rsid w:val="00E95A61"/>
    <w:rsid w:val="00E966CF"/>
    <w:rsid w:val="00EA08DF"/>
    <w:rsid w:val="00EA2B6D"/>
    <w:rsid w:val="00EA30FA"/>
    <w:rsid w:val="00EA40D7"/>
    <w:rsid w:val="00EA4ED8"/>
    <w:rsid w:val="00EA56F2"/>
    <w:rsid w:val="00EA58B7"/>
    <w:rsid w:val="00EA698C"/>
    <w:rsid w:val="00EA7AF6"/>
    <w:rsid w:val="00EA7D0A"/>
    <w:rsid w:val="00EB3505"/>
    <w:rsid w:val="00EB46DC"/>
    <w:rsid w:val="00EB4DC9"/>
    <w:rsid w:val="00EB6934"/>
    <w:rsid w:val="00EB733A"/>
    <w:rsid w:val="00EB7687"/>
    <w:rsid w:val="00EC1716"/>
    <w:rsid w:val="00EC17DD"/>
    <w:rsid w:val="00EC19B1"/>
    <w:rsid w:val="00EC1AF6"/>
    <w:rsid w:val="00EC2C49"/>
    <w:rsid w:val="00EC2C87"/>
    <w:rsid w:val="00EC49F1"/>
    <w:rsid w:val="00EC4F43"/>
    <w:rsid w:val="00EC63D1"/>
    <w:rsid w:val="00EC68B2"/>
    <w:rsid w:val="00EC745E"/>
    <w:rsid w:val="00EC74FA"/>
    <w:rsid w:val="00EC7EBE"/>
    <w:rsid w:val="00ED0A11"/>
    <w:rsid w:val="00ED0BAA"/>
    <w:rsid w:val="00ED2959"/>
    <w:rsid w:val="00ED2969"/>
    <w:rsid w:val="00ED35E5"/>
    <w:rsid w:val="00ED3F70"/>
    <w:rsid w:val="00ED43B8"/>
    <w:rsid w:val="00ED43FA"/>
    <w:rsid w:val="00ED49AA"/>
    <w:rsid w:val="00ED4DA0"/>
    <w:rsid w:val="00ED581F"/>
    <w:rsid w:val="00ED763A"/>
    <w:rsid w:val="00ED7CC8"/>
    <w:rsid w:val="00EE038D"/>
    <w:rsid w:val="00EE0993"/>
    <w:rsid w:val="00EE19FC"/>
    <w:rsid w:val="00EE25AB"/>
    <w:rsid w:val="00EE289D"/>
    <w:rsid w:val="00EE2A14"/>
    <w:rsid w:val="00EE2D50"/>
    <w:rsid w:val="00EE4CD0"/>
    <w:rsid w:val="00EE4D01"/>
    <w:rsid w:val="00EE56C6"/>
    <w:rsid w:val="00EE5D8E"/>
    <w:rsid w:val="00EE628D"/>
    <w:rsid w:val="00EE6D6A"/>
    <w:rsid w:val="00EF216B"/>
    <w:rsid w:val="00EF2F4A"/>
    <w:rsid w:val="00EF32E4"/>
    <w:rsid w:val="00EF3A5C"/>
    <w:rsid w:val="00EF3BA2"/>
    <w:rsid w:val="00EF477A"/>
    <w:rsid w:val="00EF4E88"/>
    <w:rsid w:val="00EF5DE9"/>
    <w:rsid w:val="00EF6A5F"/>
    <w:rsid w:val="00EF72FD"/>
    <w:rsid w:val="00EF7A29"/>
    <w:rsid w:val="00F0011B"/>
    <w:rsid w:val="00F0027A"/>
    <w:rsid w:val="00F00668"/>
    <w:rsid w:val="00F013AF"/>
    <w:rsid w:val="00F02BFF"/>
    <w:rsid w:val="00F02ED6"/>
    <w:rsid w:val="00F04BC2"/>
    <w:rsid w:val="00F062F4"/>
    <w:rsid w:val="00F0665C"/>
    <w:rsid w:val="00F06E4C"/>
    <w:rsid w:val="00F11525"/>
    <w:rsid w:val="00F11C1F"/>
    <w:rsid w:val="00F136DF"/>
    <w:rsid w:val="00F14500"/>
    <w:rsid w:val="00F14D19"/>
    <w:rsid w:val="00F14F41"/>
    <w:rsid w:val="00F1518F"/>
    <w:rsid w:val="00F1705E"/>
    <w:rsid w:val="00F174A6"/>
    <w:rsid w:val="00F175F0"/>
    <w:rsid w:val="00F204CB"/>
    <w:rsid w:val="00F20E44"/>
    <w:rsid w:val="00F2157F"/>
    <w:rsid w:val="00F22393"/>
    <w:rsid w:val="00F228D9"/>
    <w:rsid w:val="00F230E7"/>
    <w:rsid w:val="00F23972"/>
    <w:rsid w:val="00F24633"/>
    <w:rsid w:val="00F2587E"/>
    <w:rsid w:val="00F262E9"/>
    <w:rsid w:val="00F269ED"/>
    <w:rsid w:val="00F269F5"/>
    <w:rsid w:val="00F308B6"/>
    <w:rsid w:val="00F30B5C"/>
    <w:rsid w:val="00F31F11"/>
    <w:rsid w:val="00F32A30"/>
    <w:rsid w:val="00F32D33"/>
    <w:rsid w:val="00F33512"/>
    <w:rsid w:val="00F34D13"/>
    <w:rsid w:val="00F353E7"/>
    <w:rsid w:val="00F35BDD"/>
    <w:rsid w:val="00F3643B"/>
    <w:rsid w:val="00F4002D"/>
    <w:rsid w:val="00F405FA"/>
    <w:rsid w:val="00F40A49"/>
    <w:rsid w:val="00F42069"/>
    <w:rsid w:val="00F42322"/>
    <w:rsid w:val="00F439A1"/>
    <w:rsid w:val="00F4478A"/>
    <w:rsid w:val="00F44EC8"/>
    <w:rsid w:val="00F4741D"/>
    <w:rsid w:val="00F47706"/>
    <w:rsid w:val="00F506D9"/>
    <w:rsid w:val="00F524AF"/>
    <w:rsid w:val="00F55FDB"/>
    <w:rsid w:val="00F56056"/>
    <w:rsid w:val="00F56317"/>
    <w:rsid w:val="00F572C8"/>
    <w:rsid w:val="00F61EA3"/>
    <w:rsid w:val="00F62FDF"/>
    <w:rsid w:val="00F63A16"/>
    <w:rsid w:val="00F657B7"/>
    <w:rsid w:val="00F6665E"/>
    <w:rsid w:val="00F67B6F"/>
    <w:rsid w:val="00F7209A"/>
    <w:rsid w:val="00F72BDC"/>
    <w:rsid w:val="00F7458A"/>
    <w:rsid w:val="00F74F35"/>
    <w:rsid w:val="00F7722F"/>
    <w:rsid w:val="00F77AEB"/>
    <w:rsid w:val="00F77BAA"/>
    <w:rsid w:val="00F8080E"/>
    <w:rsid w:val="00F80F0D"/>
    <w:rsid w:val="00F80F83"/>
    <w:rsid w:val="00F81BF5"/>
    <w:rsid w:val="00F82125"/>
    <w:rsid w:val="00F82E4C"/>
    <w:rsid w:val="00F84E53"/>
    <w:rsid w:val="00F85311"/>
    <w:rsid w:val="00F86751"/>
    <w:rsid w:val="00F87118"/>
    <w:rsid w:val="00F873AF"/>
    <w:rsid w:val="00F87F96"/>
    <w:rsid w:val="00F9048E"/>
    <w:rsid w:val="00F90EB6"/>
    <w:rsid w:val="00F928AF"/>
    <w:rsid w:val="00F929D7"/>
    <w:rsid w:val="00F937D4"/>
    <w:rsid w:val="00F9416F"/>
    <w:rsid w:val="00F951AF"/>
    <w:rsid w:val="00F96B16"/>
    <w:rsid w:val="00F96C9E"/>
    <w:rsid w:val="00F972C4"/>
    <w:rsid w:val="00F9790E"/>
    <w:rsid w:val="00FA00AF"/>
    <w:rsid w:val="00FA0ABC"/>
    <w:rsid w:val="00FA2AE7"/>
    <w:rsid w:val="00FA3214"/>
    <w:rsid w:val="00FA36F9"/>
    <w:rsid w:val="00FA4320"/>
    <w:rsid w:val="00FA4EDA"/>
    <w:rsid w:val="00FA6B27"/>
    <w:rsid w:val="00FA78F6"/>
    <w:rsid w:val="00FB0A60"/>
    <w:rsid w:val="00FB1CEE"/>
    <w:rsid w:val="00FB1F21"/>
    <w:rsid w:val="00FB2BD8"/>
    <w:rsid w:val="00FB331E"/>
    <w:rsid w:val="00FB379A"/>
    <w:rsid w:val="00FB43CA"/>
    <w:rsid w:val="00FB4C9A"/>
    <w:rsid w:val="00FB4D48"/>
    <w:rsid w:val="00FB69B5"/>
    <w:rsid w:val="00FC12F1"/>
    <w:rsid w:val="00FC18AC"/>
    <w:rsid w:val="00FC3577"/>
    <w:rsid w:val="00FC40B3"/>
    <w:rsid w:val="00FC4E3A"/>
    <w:rsid w:val="00FC5497"/>
    <w:rsid w:val="00FC58AB"/>
    <w:rsid w:val="00FC5912"/>
    <w:rsid w:val="00FC6D64"/>
    <w:rsid w:val="00FC736F"/>
    <w:rsid w:val="00FC7D27"/>
    <w:rsid w:val="00FD1695"/>
    <w:rsid w:val="00FD1D5B"/>
    <w:rsid w:val="00FD2982"/>
    <w:rsid w:val="00FD2C06"/>
    <w:rsid w:val="00FD39B1"/>
    <w:rsid w:val="00FD3D66"/>
    <w:rsid w:val="00FD51DC"/>
    <w:rsid w:val="00FD5344"/>
    <w:rsid w:val="00FD583C"/>
    <w:rsid w:val="00FD7FF1"/>
    <w:rsid w:val="00FE0400"/>
    <w:rsid w:val="00FE181A"/>
    <w:rsid w:val="00FE1DB3"/>
    <w:rsid w:val="00FE208B"/>
    <w:rsid w:val="00FE2391"/>
    <w:rsid w:val="00FE3599"/>
    <w:rsid w:val="00FE4874"/>
    <w:rsid w:val="00FE642E"/>
    <w:rsid w:val="00FE64EA"/>
    <w:rsid w:val="00FE66EB"/>
    <w:rsid w:val="00FF1245"/>
    <w:rsid w:val="00FF6E79"/>
    <w:rsid w:val="00FF76B6"/>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C9F9E85"/>
  <w15:docId w15:val="{F111D43F-DA53-4457-B0C3-E27718A4B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zh-CN"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locked="1" w:uiPriority="0"/>
    <w:lsdException w:name="List 2" w:semiHidden="1" w:unhideWhenUsed="1"/>
    <w:lsdException w:name="List 3" w:semiHidden="1" w:unhideWhenUsed="1"/>
    <w:lsdException w:name="List 4" w:locked="1" w:uiPriority="0"/>
    <w:lsdException w:name="List 5" w:locked="1" w:uiPriority="0"/>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locked="1" w:uiPriority="0"/>
    <w:lsdException w:name="Date" w:locked="1" w:uiPriority="0"/>
    <w:lsdException w:name="Body Text First Indent" w:locked="1" w:uiPriority="0"/>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0BA1"/>
    <w:rPr>
      <w:sz w:val="28"/>
      <w:szCs w:val="28"/>
      <w:lang w:val="en-US" w:eastAsia="en-US"/>
    </w:rPr>
  </w:style>
  <w:style w:type="paragraph" w:styleId="Heading5">
    <w:name w:val="heading 5"/>
    <w:basedOn w:val="Normal"/>
    <w:next w:val="Normal"/>
    <w:link w:val="Heading5Char"/>
    <w:uiPriority w:val="99"/>
    <w:qFormat/>
    <w:rsid w:val="003A787C"/>
    <w:pPr>
      <w:keepNext/>
      <w:outlineLvl w:val="4"/>
    </w:pPr>
    <w:rPr>
      <w:b/>
      <w:b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uiPriority w:val="9"/>
    <w:semiHidden/>
    <w:rsid w:val="002B1A6E"/>
    <w:rPr>
      <w:rFonts w:ascii="Calibri" w:eastAsia="SimSun" w:hAnsi="Calibri" w:cs="Times New Roman"/>
      <w:b/>
      <w:bCs/>
      <w:i/>
      <w:iCs/>
      <w:sz w:val="26"/>
      <w:szCs w:val="26"/>
    </w:rPr>
  </w:style>
  <w:style w:type="paragraph" w:styleId="BodyTextIndent">
    <w:name w:val="Body Text Indent"/>
    <w:basedOn w:val="Normal"/>
    <w:link w:val="BodyTextIndentChar"/>
    <w:uiPriority w:val="99"/>
    <w:rsid w:val="003A787C"/>
    <w:pPr>
      <w:ind w:left="284"/>
      <w:jc w:val="both"/>
    </w:pPr>
    <w:rPr>
      <w:sz w:val="26"/>
      <w:szCs w:val="20"/>
    </w:rPr>
  </w:style>
  <w:style w:type="character" w:customStyle="1" w:styleId="BodyTextIndentChar">
    <w:name w:val="Body Text Indent Char"/>
    <w:link w:val="BodyTextIndent"/>
    <w:uiPriority w:val="99"/>
    <w:locked/>
    <w:rsid w:val="003A787C"/>
    <w:rPr>
      <w:rFonts w:cs="Times New Roman"/>
      <w:sz w:val="26"/>
      <w:lang w:val="en-US" w:eastAsia="en-US" w:bidi="ar-SA"/>
    </w:rPr>
  </w:style>
  <w:style w:type="paragraph" w:styleId="Footer">
    <w:name w:val="footer"/>
    <w:basedOn w:val="Normal"/>
    <w:link w:val="FooterChar"/>
    <w:uiPriority w:val="99"/>
    <w:rsid w:val="003A787C"/>
    <w:pPr>
      <w:tabs>
        <w:tab w:val="center" w:pos="4320"/>
        <w:tab w:val="right" w:pos="8640"/>
      </w:tabs>
    </w:pPr>
  </w:style>
  <w:style w:type="character" w:customStyle="1" w:styleId="FooterChar">
    <w:name w:val="Footer Char"/>
    <w:link w:val="Footer"/>
    <w:uiPriority w:val="99"/>
    <w:semiHidden/>
    <w:rsid w:val="002B1A6E"/>
    <w:rPr>
      <w:sz w:val="28"/>
      <w:szCs w:val="28"/>
    </w:rPr>
  </w:style>
  <w:style w:type="character" w:styleId="PageNumber">
    <w:name w:val="page number"/>
    <w:uiPriority w:val="99"/>
    <w:rsid w:val="003A787C"/>
    <w:rPr>
      <w:rFonts w:cs="Times New Roman"/>
    </w:rPr>
  </w:style>
  <w:style w:type="paragraph" w:styleId="NormalWeb">
    <w:name w:val="Normal (Web)"/>
    <w:basedOn w:val="Normal"/>
    <w:uiPriority w:val="99"/>
    <w:rsid w:val="003A787C"/>
    <w:pPr>
      <w:spacing w:before="100" w:beforeAutospacing="1" w:after="100" w:afterAutospacing="1"/>
    </w:pPr>
    <w:rPr>
      <w:sz w:val="24"/>
      <w:szCs w:val="24"/>
    </w:rPr>
  </w:style>
  <w:style w:type="paragraph" w:styleId="Header">
    <w:name w:val="header"/>
    <w:basedOn w:val="Normal"/>
    <w:link w:val="HeaderChar"/>
    <w:uiPriority w:val="99"/>
    <w:rsid w:val="003A787C"/>
    <w:pPr>
      <w:tabs>
        <w:tab w:val="center" w:pos="4320"/>
        <w:tab w:val="right" w:pos="8640"/>
      </w:tabs>
    </w:pPr>
    <w:rPr>
      <w:rFonts w:eastAsia="MS Mincho"/>
      <w:sz w:val="24"/>
      <w:szCs w:val="24"/>
      <w:lang w:eastAsia="ja-JP"/>
    </w:rPr>
  </w:style>
  <w:style w:type="character" w:customStyle="1" w:styleId="HeaderChar">
    <w:name w:val="Header Char"/>
    <w:link w:val="Header"/>
    <w:uiPriority w:val="99"/>
    <w:rsid w:val="002B1A6E"/>
    <w:rPr>
      <w:sz w:val="28"/>
      <w:szCs w:val="28"/>
    </w:rPr>
  </w:style>
  <w:style w:type="paragraph" w:styleId="ListParagraph">
    <w:name w:val="List Paragraph"/>
    <w:basedOn w:val="Normal"/>
    <w:link w:val="ListParagraphChar"/>
    <w:uiPriority w:val="34"/>
    <w:qFormat/>
    <w:rsid w:val="00E24684"/>
    <w:pPr>
      <w:ind w:left="720"/>
      <w:contextualSpacing/>
    </w:pPr>
  </w:style>
  <w:style w:type="character" w:styleId="Hyperlink">
    <w:name w:val="Hyperlink"/>
    <w:uiPriority w:val="99"/>
    <w:rsid w:val="00F228D9"/>
    <w:rPr>
      <w:rFonts w:cs="Times New Roman"/>
      <w:color w:val="0000FF"/>
      <w:u w:val="single"/>
    </w:rPr>
  </w:style>
  <w:style w:type="paragraph" w:styleId="BalloonText">
    <w:name w:val="Balloon Text"/>
    <w:basedOn w:val="Normal"/>
    <w:link w:val="BalloonTextChar"/>
    <w:uiPriority w:val="99"/>
    <w:rsid w:val="00875C8D"/>
    <w:rPr>
      <w:rFonts w:ascii="Tahoma" w:hAnsi="Tahoma" w:cs="Tahoma"/>
      <w:sz w:val="16"/>
      <w:szCs w:val="16"/>
    </w:rPr>
  </w:style>
  <w:style w:type="character" w:customStyle="1" w:styleId="BalloonTextChar">
    <w:name w:val="Balloon Text Char"/>
    <w:link w:val="BalloonText"/>
    <w:uiPriority w:val="99"/>
    <w:locked/>
    <w:rsid w:val="00875C8D"/>
    <w:rPr>
      <w:rFonts w:ascii="Tahoma" w:hAnsi="Tahoma" w:cs="Tahoma"/>
      <w:sz w:val="16"/>
      <w:szCs w:val="16"/>
    </w:rPr>
  </w:style>
  <w:style w:type="table" w:styleId="TableGrid">
    <w:name w:val="Table Grid"/>
    <w:basedOn w:val="TableNormal"/>
    <w:uiPriority w:val="99"/>
    <w:rsid w:val="007D2A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semiHidden/>
    <w:rsid w:val="00440F5B"/>
    <w:rPr>
      <w:rFonts w:cs="Times New Roman"/>
      <w:sz w:val="16"/>
      <w:szCs w:val="16"/>
    </w:rPr>
  </w:style>
  <w:style w:type="paragraph" w:styleId="CommentText">
    <w:name w:val="annotation text"/>
    <w:basedOn w:val="Normal"/>
    <w:link w:val="CommentTextChar"/>
    <w:semiHidden/>
    <w:rsid w:val="00440F5B"/>
    <w:rPr>
      <w:sz w:val="20"/>
      <w:szCs w:val="20"/>
    </w:rPr>
  </w:style>
  <w:style w:type="character" w:customStyle="1" w:styleId="CommentTextChar">
    <w:name w:val="Comment Text Char"/>
    <w:link w:val="CommentText"/>
    <w:semiHidden/>
    <w:locked/>
    <w:rsid w:val="00440F5B"/>
    <w:rPr>
      <w:rFonts w:cs="Times New Roman"/>
    </w:rPr>
  </w:style>
  <w:style w:type="paragraph" w:styleId="CommentSubject">
    <w:name w:val="annotation subject"/>
    <w:basedOn w:val="CommentText"/>
    <w:next w:val="CommentText"/>
    <w:link w:val="CommentSubjectChar"/>
    <w:uiPriority w:val="99"/>
    <w:semiHidden/>
    <w:rsid w:val="00440F5B"/>
    <w:rPr>
      <w:b/>
      <w:bCs/>
    </w:rPr>
  </w:style>
  <w:style w:type="character" w:customStyle="1" w:styleId="CommentSubjectChar">
    <w:name w:val="Comment Subject Char"/>
    <w:link w:val="CommentSubject"/>
    <w:uiPriority w:val="99"/>
    <w:semiHidden/>
    <w:locked/>
    <w:rsid w:val="00440F5B"/>
    <w:rPr>
      <w:rFonts w:cs="Times New Roman"/>
      <w:b/>
      <w:bCs/>
    </w:rPr>
  </w:style>
  <w:style w:type="paragraph" w:styleId="Revision">
    <w:name w:val="Revision"/>
    <w:hidden/>
    <w:uiPriority w:val="99"/>
    <w:semiHidden/>
    <w:rsid w:val="004031A0"/>
    <w:rPr>
      <w:sz w:val="28"/>
      <w:szCs w:val="28"/>
      <w:lang w:val="en-US" w:eastAsia="en-US"/>
    </w:rPr>
  </w:style>
  <w:style w:type="character" w:customStyle="1" w:styleId="ListParagraphChar">
    <w:name w:val="List Paragraph Char"/>
    <w:basedOn w:val="DefaultParagraphFont"/>
    <w:link w:val="ListParagraph"/>
    <w:uiPriority w:val="34"/>
    <w:locked/>
    <w:rsid w:val="00DC0FE5"/>
    <w:rPr>
      <w:sz w:val="28"/>
      <w:szCs w:val="28"/>
      <w:lang w:val="en-US" w:eastAsia="en-US"/>
    </w:rPr>
  </w:style>
  <w:style w:type="paragraph" w:styleId="FootnoteText">
    <w:name w:val="footnote text"/>
    <w:basedOn w:val="Normal"/>
    <w:link w:val="FootnoteTextChar"/>
    <w:uiPriority w:val="99"/>
    <w:unhideWhenUsed/>
    <w:rsid w:val="00B6006D"/>
    <w:rPr>
      <w:sz w:val="20"/>
      <w:szCs w:val="20"/>
    </w:rPr>
  </w:style>
  <w:style w:type="character" w:customStyle="1" w:styleId="FootnoteTextChar">
    <w:name w:val="Footnote Text Char"/>
    <w:basedOn w:val="DefaultParagraphFont"/>
    <w:link w:val="FootnoteText"/>
    <w:uiPriority w:val="99"/>
    <w:rsid w:val="00B6006D"/>
    <w:rPr>
      <w:lang w:val="en-US" w:eastAsia="en-US"/>
    </w:rPr>
  </w:style>
  <w:style w:type="character" w:styleId="FootnoteReference">
    <w:name w:val="footnote reference"/>
    <w:basedOn w:val="DefaultParagraphFont"/>
    <w:uiPriority w:val="99"/>
    <w:semiHidden/>
    <w:unhideWhenUsed/>
    <w:rsid w:val="00B6006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844266">
      <w:bodyDiv w:val="1"/>
      <w:marLeft w:val="0"/>
      <w:marRight w:val="0"/>
      <w:marTop w:val="0"/>
      <w:marBottom w:val="0"/>
      <w:divBdr>
        <w:top w:val="none" w:sz="0" w:space="0" w:color="auto"/>
        <w:left w:val="none" w:sz="0" w:space="0" w:color="auto"/>
        <w:bottom w:val="none" w:sz="0" w:space="0" w:color="auto"/>
        <w:right w:val="none" w:sz="0" w:space="0" w:color="auto"/>
      </w:divBdr>
    </w:div>
    <w:div w:id="149449855">
      <w:bodyDiv w:val="1"/>
      <w:marLeft w:val="0"/>
      <w:marRight w:val="0"/>
      <w:marTop w:val="0"/>
      <w:marBottom w:val="0"/>
      <w:divBdr>
        <w:top w:val="none" w:sz="0" w:space="0" w:color="auto"/>
        <w:left w:val="none" w:sz="0" w:space="0" w:color="auto"/>
        <w:bottom w:val="none" w:sz="0" w:space="0" w:color="auto"/>
        <w:right w:val="none" w:sz="0" w:space="0" w:color="auto"/>
      </w:divBdr>
    </w:div>
    <w:div w:id="674311030">
      <w:marLeft w:val="0"/>
      <w:marRight w:val="0"/>
      <w:marTop w:val="0"/>
      <w:marBottom w:val="0"/>
      <w:divBdr>
        <w:top w:val="none" w:sz="0" w:space="0" w:color="auto"/>
        <w:left w:val="none" w:sz="0" w:space="0" w:color="auto"/>
        <w:bottom w:val="none" w:sz="0" w:space="0" w:color="auto"/>
        <w:right w:val="none" w:sz="0" w:space="0" w:color="auto"/>
      </w:divBdr>
    </w:div>
    <w:div w:id="674311031">
      <w:marLeft w:val="0"/>
      <w:marRight w:val="0"/>
      <w:marTop w:val="0"/>
      <w:marBottom w:val="0"/>
      <w:divBdr>
        <w:top w:val="none" w:sz="0" w:space="0" w:color="auto"/>
        <w:left w:val="none" w:sz="0" w:space="0" w:color="auto"/>
        <w:bottom w:val="none" w:sz="0" w:space="0" w:color="auto"/>
        <w:right w:val="none" w:sz="0" w:space="0" w:color="auto"/>
      </w:divBdr>
    </w:div>
    <w:div w:id="674311032">
      <w:marLeft w:val="0"/>
      <w:marRight w:val="0"/>
      <w:marTop w:val="0"/>
      <w:marBottom w:val="0"/>
      <w:divBdr>
        <w:top w:val="none" w:sz="0" w:space="0" w:color="auto"/>
        <w:left w:val="none" w:sz="0" w:space="0" w:color="auto"/>
        <w:bottom w:val="none" w:sz="0" w:space="0" w:color="auto"/>
        <w:right w:val="none" w:sz="0" w:space="0" w:color="auto"/>
      </w:divBdr>
    </w:div>
    <w:div w:id="674311033">
      <w:marLeft w:val="0"/>
      <w:marRight w:val="0"/>
      <w:marTop w:val="0"/>
      <w:marBottom w:val="0"/>
      <w:divBdr>
        <w:top w:val="none" w:sz="0" w:space="0" w:color="auto"/>
        <w:left w:val="none" w:sz="0" w:space="0" w:color="auto"/>
        <w:bottom w:val="none" w:sz="0" w:space="0" w:color="auto"/>
        <w:right w:val="none" w:sz="0" w:space="0" w:color="auto"/>
      </w:divBdr>
    </w:div>
    <w:div w:id="674311034">
      <w:marLeft w:val="0"/>
      <w:marRight w:val="0"/>
      <w:marTop w:val="0"/>
      <w:marBottom w:val="0"/>
      <w:divBdr>
        <w:top w:val="none" w:sz="0" w:space="0" w:color="auto"/>
        <w:left w:val="none" w:sz="0" w:space="0" w:color="auto"/>
        <w:bottom w:val="none" w:sz="0" w:space="0" w:color="auto"/>
        <w:right w:val="none" w:sz="0" w:space="0" w:color="auto"/>
      </w:divBdr>
    </w:div>
    <w:div w:id="674311035">
      <w:marLeft w:val="0"/>
      <w:marRight w:val="0"/>
      <w:marTop w:val="0"/>
      <w:marBottom w:val="0"/>
      <w:divBdr>
        <w:top w:val="none" w:sz="0" w:space="0" w:color="auto"/>
        <w:left w:val="none" w:sz="0" w:space="0" w:color="auto"/>
        <w:bottom w:val="none" w:sz="0" w:space="0" w:color="auto"/>
        <w:right w:val="none" w:sz="0" w:space="0" w:color="auto"/>
      </w:divBdr>
    </w:div>
    <w:div w:id="674311036">
      <w:marLeft w:val="0"/>
      <w:marRight w:val="0"/>
      <w:marTop w:val="0"/>
      <w:marBottom w:val="0"/>
      <w:divBdr>
        <w:top w:val="none" w:sz="0" w:space="0" w:color="auto"/>
        <w:left w:val="none" w:sz="0" w:space="0" w:color="auto"/>
        <w:bottom w:val="none" w:sz="0" w:space="0" w:color="auto"/>
        <w:right w:val="none" w:sz="0" w:space="0" w:color="auto"/>
      </w:divBdr>
    </w:div>
    <w:div w:id="674311037">
      <w:marLeft w:val="0"/>
      <w:marRight w:val="0"/>
      <w:marTop w:val="0"/>
      <w:marBottom w:val="0"/>
      <w:divBdr>
        <w:top w:val="none" w:sz="0" w:space="0" w:color="auto"/>
        <w:left w:val="none" w:sz="0" w:space="0" w:color="auto"/>
        <w:bottom w:val="none" w:sz="0" w:space="0" w:color="auto"/>
        <w:right w:val="none" w:sz="0" w:space="0" w:color="auto"/>
      </w:divBdr>
    </w:div>
    <w:div w:id="674311038">
      <w:marLeft w:val="0"/>
      <w:marRight w:val="0"/>
      <w:marTop w:val="0"/>
      <w:marBottom w:val="0"/>
      <w:divBdr>
        <w:top w:val="none" w:sz="0" w:space="0" w:color="auto"/>
        <w:left w:val="none" w:sz="0" w:space="0" w:color="auto"/>
        <w:bottom w:val="none" w:sz="0" w:space="0" w:color="auto"/>
        <w:right w:val="none" w:sz="0" w:space="0" w:color="auto"/>
      </w:divBdr>
    </w:div>
    <w:div w:id="674311039">
      <w:marLeft w:val="0"/>
      <w:marRight w:val="0"/>
      <w:marTop w:val="0"/>
      <w:marBottom w:val="0"/>
      <w:divBdr>
        <w:top w:val="none" w:sz="0" w:space="0" w:color="auto"/>
        <w:left w:val="none" w:sz="0" w:space="0" w:color="auto"/>
        <w:bottom w:val="none" w:sz="0" w:space="0" w:color="auto"/>
        <w:right w:val="none" w:sz="0" w:space="0" w:color="auto"/>
      </w:divBdr>
    </w:div>
    <w:div w:id="674311040">
      <w:marLeft w:val="0"/>
      <w:marRight w:val="0"/>
      <w:marTop w:val="0"/>
      <w:marBottom w:val="0"/>
      <w:divBdr>
        <w:top w:val="none" w:sz="0" w:space="0" w:color="auto"/>
        <w:left w:val="none" w:sz="0" w:space="0" w:color="auto"/>
        <w:bottom w:val="none" w:sz="0" w:space="0" w:color="auto"/>
        <w:right w:val="none" w:sz="0" w:space="0" w:color="auto"/>
      </w:divBdr>
    </w:div>
    <w:div w:id="674311041">
      <w:marLeft w:val="0"/>
      <w:marRight w:val="0"/>
      <w:marTop w:val="0"/>
      <w:marBottom w:val="0"/>
      <w:divBdr>
        <w:top w:val="none" w:sz="0" w:space="0" w:color="auto"/>
        <w:left w:val="none" w:sz="0" w:space="0" w:color="auto"/>
        <w:bottom w:val="none" w:sz="0" w:space="0" w:color="auto"/>
        <w:right w:val="none" w:sz="0" w:space="0" w:color="auto"/>
      </w:divBdr>
    </w:div>
    <w:div w:id="674311042">
      <w:marLeft w:val="0"/>
      <w:marRight w:val="0"/>
      <w:marTop w:val="0"/>
      <w:marBottom w:val="0"/>
      <w:divBdr>
        <w:top w:val="none" w:sz="0" w:space="0" w:color="auto"/>
        <w:left w:val="none" w:sz="0" w:space="0" w:color="auto"/>
        <w:bottom w:val="none" w:sz="0" w:space="0" w:color="auto"/>
        <w:right w:val="none" w:sz="0" w:space="0" w:color="auto"/>
      </w:divBdr>
    </w:div>
    <w:div w:id="674311043">
      <w:marLeft w:val="0"/>
      <w:marRight w:val="0"/>
      <w:marTop w:val="0"/>
      <w:marBottom w:val="0"/>
      <w:divBdr>
        <w:top w:val="none" w:sz="0" w:space="0" w:color="auto"/>
        <w:left w:val="none" w:sz="0" w:space="0" w:color="auto"/>
        <w:bottom w:val="none" w:sz="0" w:space="0" w:color="auto"/>
        <w:right w:val="none" w:sz="0" w:space="0" w:color="auto"/>
      </w:divBdr>
    </w:div>
    <w:div w:id="674311044">
      <w:marLeft w:val="0"/>
      <w:marRight w:val="0"/>
      <w:marTop w:val="0"/>
      <w:marBottom w:val="0"/>
      <w:divBdr>
        <w:top w:val="none" w:sz="0" w:space="0" w:color="auto"/>
        <w:left w:val="none" w:sz="0" w:space="0" w:color="auto"/>
        <w:bottom w:val="none" w:sz="0" w:space="0" w:color="auto"/>
        <w:right w:val="none" w:sz="0" w:space="0" w:color="auto"/>
      </w:divBdr>
    </w:div>
    <w:div w:id="674311045">
      <w:marLeft w:val="0"/>
      <w:marRight w:val="0"/>
      <w:marTop w:val="0"/>
      <w:marBottom w:val="0"/>
      <w:divBdr>
        <w:top w:val="none" w:sz="0" w:space="0" w:color="auto"/>
        <w:left w:val="none" w:sz="0" w:space="0" w:color="auto"/>
        <w:bottom w:val="none" w:sz="0" w:space="0" w:color="auto"/>
        <w:right w:val="none" w:sz="0" w:space="0" w:color="auto"/>
      </w:divBdr>
    </w:div>
    <w:div w:id="674311046">
      <w:marLeft w:val="0"/>
      <w:marRight w:val="0"/>
      <w:marTop w:val="0"/>
      <w:marBottom w:val="0"/>
      <w:divBdr>
        <w:top w:val="none" w:sz="0" w:space="0" w:color="auto"/>
        <w:left w:val="none" w:sz="0" w:space="0" w:color="auto"/>
        <w:bottom w:val="none" w:sz="0" w:space="0" w:color="auto"/>
        <w:right w:val="none" w:sz="0" w:space="0" w:color="auto"/>
      </w:divBdr>
    </w:div>
    <w:div w:id="674311047">
      <w:marLeft w:val="0"/>
      <w:marRight w:val="0"/>
      <w:marTop w:val="0"/>
      <w:marBottom w:val="0"/>
      <w:divBdr>
        <w:top w:val="none" w:sz="0" w:space="0" w:color="auto"/>
        <w:left w:val="none" w:sz="0" w:space="0" w:color="auto"/>
        <w:bottom w:val="none" w:sz="0" w:space="0" w:color="auto"/>
        <w:right w:val="none" w:sz="0" w:space="0" w:color="auto"/>
      </w:divBdr>
    </w:div>
    <w:div w:id="674311048">
      <w:marLeft w:val="0"/>
      <w:marRight w:val="0"/>
      <w:marTop w:val="0"/>
      <w:marBottom w:val="0"/>
      <w:divBdr>
        <w:top w:val="none" w:sz="0" w:space="0" w:color="auto"/>
        <w:left w:val="none" w:sz="0" w:space="0" w:color="auto"/>
        <w:bottom w:val="none" w:sz="0" w:space="0" w:color="auto"/>
        <w:right w:val="none" w:sz="0" w:space="0" w:color="auto"/>
      </w:divBdr>
    </w:div>
    <w:div w:id="674311049">
      <w:marLeft w:val="0"/>
      <w:marRight w:val="0"/>
      <w:marTop w:val="0"/>
      <w:marBottom w:val="0"/>
      <w:divBdr>
        <w:top w:val="none" w:sz="0" w:space="0" w:color="auto"/>
        <w:left w:val="none" w:sz="0" w:space="0" w:color="auto"/>
        <w:bottom w:val="none" w:sz="0" w:space="0" w:color="auto"/>
        <w:right w:val="none" w:sz="0" w:space="0" w:color="auto"/>
      </w:divBdr>
    </w:div>
    <w:div w:id="674311050">
      <w:marLeft w:val="0"/>
      <w:marRight w:val="0"/>
      <w:marTop w:val="0"/>
      <w:marBottom w:val="0"/>
      <w:divBdr>
        <w:top w:val="none" w:sz="0" w:space="0" w:color="auto"/>
        <w:left w:val="none" w:sz="0" w:space="0" w:color="auto"/>
        <w:bottom w:val="none" w:sz="0" w:space="0" w:color="auto"/>
        <w:right w:val="none" w:sz="0" w:space="0" w:color="auto"/>
      </w:divBdr>
    </w:div>
    <w:div w:id="674311051">
      <w:marLeft w:val="0"/>
      <w:marRight w:val="0"/>
      <w:marTop w:val="0"/>
      <w:marBottom w:val="0"/>
      <w:divBdr>
        <w:top w:val="none" w:sz="0" w:space="0" w:color="auto"/>
        <w:left w:val="none" w:sz="0" w:space="0" w:color="auto"/>
        <w:bottom w:val="none" w:sz="0" w:space="0" w:color="auto"/>
        <w:right w:val="none" w:sz="0" w:space="0" w:color="auto"/>
      </w:divBdr>
    </w:div>
    <w:div w:id="674311052">
      <w:marLeft w:val="0"/>
      <w:marRight w:val="0"/>
      <w:marTop w:val="0"/>
      <w:marBottom w:val="0"/>
      <w:divBdr>
        <w:top w:val="none" w:sz="0" w:space="0" w:color="auto"/>
        <w:left w:val="none" w:sz="0" w:space="0" w:color="auto"/>
        <w:bottom w:val="none" w:sz="0" w:space="0" w:color="auto"/>
        <w:right w:val="none" w:sz="0" w:space="0" w:color="auto"/>
      </w:divBdr>
    </w:div>
    <w:div w:id="674311053">
      <w:marLeft w:val="0"/>
      <w:marRight w:val="0"/>
      <w:marTop w:val="0"/>
      <w:marBottom w:val="0"/>
      <w:divBdr>
        <w:top w:val="none" w:sz="0" w:space="0" w:color="auto"/>
        <w:left w:val="none" w:sz="0" w:space="0" w:color="auto"/>
        <w:bottom w:val="none" w:sz="0" w:space="0" w:color="auto"/>
        <w:right w:val="none" w:sz="0" w:space="0" w:color="auto"/>
      </w:divBdr>
    </w:div>
    <w:div w:id="674311054">
      <w:marLeft w:val="0"/>
      <w:marRight w:val="0"/>
      <w:marTop w:val="0"/>
      <w:marBottom w:val="0"/>
      <w:divBdr>
        <w:top w:val="none" w:sz="0" w:space="0" w:color="auto"/>
        <w:left w:val="none" w:sz="0" w:space="0" w:color="auto"/>
        <w:bottom w:val="none" w:sz="0" w:space="0" w:color="auto"/>
        <w:right w:val="none" w:sz="0" w:space="0" w:color="auto"/>
      </w:divBdr>
    </w:div>
    <w:div w:id="674311055">
      <w:marLeft w:val="0"/>
      <w:marRight w:val="0"/>
      <w:marTop w:val="0"/>
      <w:marBottom w:val="0"/>
      <w:divBdr>
        <w:top w:val="none" w:sz="0" w:space="0" w:color="auto"/>
        <w:left w:val="none" w:sz="0" w:space="0" w:color="auto"/>
        <w:bottom w:val="none" w:sz="0" w:space="0" w:color="auto"/>
        <w:right w:val="none" w:sz="0" w:space="0" w:color="auto"/>
      </w:divBdr>
    </w:div>
    <w:div w:id="674311056">
      <w:marLeft w:val="0"/>
      <w:marRight w:val="0"/>
      <w:marTop w:val="0"/>
      <w:marBottom w:val="0"/>
      <w:divBdr>
        <w:top w:val="none" w:sz="0" w:space="0" w:color="auto"/>
        <w:left w:val="none" w:sz="0" w:space="0" w:color="auto"/>
        <w:bottom w:val="none" w:sz="0" w:space="0" w:color="auto"/>
        <w:right w:val="none" w:sz="0" w:space="0" w:color="auto"/>
      </w:divBdr>
    </w:div>
    <w:div w:id="674311057">
      <w:marLeft w:val="0"/>
      <w:marRight w:val="0"/>
      <w:marTop w:val="0"/>
      <w:marBottom w:val="0"/>
      <w:divBdr>
        <w:top w:val="none" w:sz="0" w:space="0" w:color="auto"/>
        <w:left w:val="none" w:sz="0" w:space="0" w:color="auto"/>
        <w:bottom w:val="none" w:sz="0" w:space="0" w:color="auto"/>
        <w:right w:val="none" w:sz="0" w:space="0" w:color="auto"/>
      </w:divBdr>
    </w:div>
    <w:div w:id="674311058">
      <w:marLeft w:val="0"/>
      <w:marRight w:val="0"/>
      <w:marTop w:val="0"/>
      <w:marBottom w:val="0"/>
      <w:divBdr>
        <w:top w:val="none" w:sz="0" w:space="0" w:color="auto"/>
        <w:left w:val="none" w:sz="0" w:space="0" w:color="auto"/>
        <w:bottom w:val="none" w:sz="0" w:space="0" w:color="auto"/>
        <w:right w:val="none" w:sz="0" w:space="0" w:color="auto"/>
      </w:divBdr>
    </w:div>
    <w:div w:id="679284405">
      <w:bodyDiv w:val="1"/>
      <w:marLeft w:val="0"/>
      <w:marRight w:val="0"/>
      <w:marTop w:val="0"/>
      <w:marBottom w:val="0"/>
      <w:divBdr>
        <w:top w:val="none" w:sz="0" w:space="0" w:color="auto"/>
        <w:left w:val="none" w:sz="0" w:space="0" w:color="auto"/>
        <w:bottom w:val="none" w:sz="0" w:space="0" w:color="auto"/>
        <w:right w:val="none" w:sz="0" w:space="0" w:color="auto"/>
      </w:divBdr>
    </w:div>
    <w:div w:id="1558396058">
      <w:bodyDiv w:val="1"/>
      <w:marLeft w:val="0"/>
      <w:marRight w:val="0"/>
      <w:marTop w:val="0"/>
      <w:marBottom w:val="0"/>
      <w:divBdr>
        <w:top w:val="none" w:sz="0" w:space="0" w:color="auto"/>
        <w:left w:val="none" w:sz="0" w:space="0" w:color="auto"/>
        <w:bottom w:val="none" w:sz="0" w:space="0" w:color="auto"/>
        <w:right w:val="none" w:sz="0" w:space="0" w:color="auto"/>
      </w:divBdr>
    </w:div>
    <w:div w:id="1850556727">
      <w:bodyDiv w:val="1"/>
      <w:marLeft w:val="0"/>
      <w:marRight w:val="0"/>
      <w:marTop w:val="0"/>
      <w:marBottom w:val="0"/>
      <w:divBdr>
        <w:top w:val="none" w:sz="0" w:space="0" w:color="auto"/>
        <w:left w:val="none" w:sz="0" w:space="0" w:color="auto"/>
        <w:bottom w:val="none" w:sz="0" w:space="0" w:color="auto"/>
        <w:right w:val="none" w:sz="0" w:space="0" w:color="auto"/>
      </w:divBdr>
    </w:div>
    <w:div w:id="1857185951">
      <w:bodyDiv w:val="1"/>
      <w:marLeft w:val="0"/>
      <w:marRight w:val="0"/>
      <w:marTop w:val="0"/>
      <w:marBottom w:val="0"/>
      <w:divBdr>
        <w:top w:val="none" w:sz="0" w:space="0" w:color="auto"/>
        <w:left w:val="none" w:sz="0" w:space="0" w:color="auto"/>
        <w:bottom w:val="none" w:sz="0" w:space="0" w:color="auto"/>
        <w:right w:val="none" w:sz="0" w:space="0" w:color="auto"/>
      </w:divBdr>
    </w:div>
    <w:div w:id="1890914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1D552E-502B-4EC8-9163-9120469549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12</Pages>
  <Words>4128</Words>
  <Characters>14617</Characters>
  <Application>Microsoft Office Word</Application>
  <DocSecurity>0</DocSecurity>
  <Lines>348</Lines>
  <Paragraphs>167</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BỘ CÔNG THƯƠNG</vt:lpstr>
      <vt:lpstr>BỘ CÔNG THƯƠNG</vt:lpstr>
    </vt:vector>
  </TitlesOfParts>
  <Company>HOME</Company>
  <LinksUpToDate>false</LinksUpToDate>
  <CharactersWithSpaces>18578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CÔNG THƯƠNG</dc:title>
  <dc:creator>User</dc:creator>
  <cp:lastModifiedBy>Trang Nhung Nguyen</cp:lastModifiedBy>
  <cp:revision>139</cp:revision>
  <cp:lastPrinted>2025-05-15T09:39:00Z</cp:lastPrinted>
  <dcterms:created xsi:type="dcterms:W3CDTF">2025-05-07T09:45:00Z</dcterms:created>
  <dcterms:modified xsi:type="dcterms:W3CDTF">2025-05-20T02:53:00Z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7ca10969-1b62-48cc-bb3c-6632e735de78</vt:lpwstr>
  </property>
</Properties>
</file>